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1635" w14:textId="5E9428BD" w:rsidR="00E346F9" w:rsidRPr="00161951" w:rsidRDefault="00161951" w:rsidP="00161951">
      <w:pPr>
        <w:pStyle w:val="Prrafodelista"/>
        <w:spacing w:after="0" w:line="240" w:lineRule="auto"/>
        <w:ind w:left="360"/>
        <w:jc w:val="center"/>
        <w:rPr>
          <w:rFonts w:ascii="Arial" w:hAnsi="Arial" w:cs="Arial"/>
          <w:b/>
          <w:sz w:val="20"/>
          <w:szCs w:val="20"/>
        </w:rPr>
      </w:pPr>
      <w:r w:rsidRPr="00161951">
        <w:rPr>
          <w:noProof/>
          <w:sz w:val="20"/>
          <w:szCs w:val="20"/>
          <w:lang w:eastAsia="es-ES"/>
        </w:rPr>
        <w:drawing>
          <wp:anchor distT="0" distB="0" distL="114300" distR="114300" simplePos="0" relativeHeight="251660288" behindDoc="0" locked="0" layoutInCell="1" allowOverlap="1" wp14:anchorId="5C671D90" wp14:editId="4A349710">
            <wp:simplePos x="0" y="0"/>
            <wp:positionH relativeFrom="margin">
              <wp:align>left</wp:align>
            </wp:positionH>
            <wp:positionV relativeFrom="margin">
              <wp:posOffset>-285835</wp:posOffset>
            </wp:positionV>
            <wp:extent cx="1581150" cy="6629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3108" t="26468" r="4533" b="40213"/>
                    <a:stretch/>
                  </pic:blipFill>
                  <pic:spPr bwMode="auto">
                    <a:xfrm>
                      <a:off x="0" y="0"/>
                      <a:ext cx="1581150" cy="662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6C6" w:rsidRPr="00161951">
        <w:rPr>
          <w:rFonts w:ascii="Arial" w:hAnsi="Arial" w:cs="Arial"/>
          <w:i/>
          <w:noProof/>
          <w:sz w:val="20"/>
          <w:szCs w:val="20"/>
          <w:lang w:eastAsia="es-ES"/>
        </w:rPr>
        <w:drawing>
          <wp:anchor distT="0" distB="0" distL="114300" distR="114300" simplePos="0" relativeHeight="251659264" behindDoc="0" locked="0" layoutInCell="1" allowOverlap="1" wp14:anchorId="37794715" wp14:editId="42A8AFA5">
            <wp:simplePos x="0" y="0"/>
            <wp:positionH relativeFrom="margin">
              <wp:posOffset>4965065</wp:posOffset>
            </wp:positionH>
            <wp:positionV relativeFrom="margin">
              <wp:posOffset>-1495425</wp:posOffset>
            </wp:positionV>
            <wp:extent cx="866140" cy="68961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14_097_gran.png"/>
                    <pic:cNvPicPr/>
                  </pic:nvPicPr>
                  <pic:blipFill>
                    <a:blip r:embed="rId8">
                      <a:extLst>
                        <a:ext uri="{28A0092B-C50C-407E-A947-70E740481C1C}">
                          <a14:useLocalDpi xmlns:a14="http://schemas.microsoft.com/office/drawing/2010/main" val="0"/>
                        </a:ext>
                      </a:extLst>
                    </a:blip>
                    <a:stretch>
                      <a:fillRect/>
                    </a:stretch>
                  </pic:blipFill>
                  <pic:spPr>
                    <a:xfrm>
                      <a:off x="0" y="0"/>
                      <a:ext cx="866140" cy="689610"/>
                    </a:xfrm>
                    <a:prstGeom prst="rect">
                      <a:avLst/>
                    </a:prstGeom>
                  </pic:spPr>
                </pic:pic>
              </a:graphicData>
            </a:graphic>
            <wp14:sizeRelH relativeFrom="margin">
              <wp14:pctWidth>0</wp14:pctWidth>
            </wp14:sizeRelH>
            <wp14:sizeRelV relativeFrom="margin">
              <wp14:pctHeight>0</wp14:pctHeight>
            </wp14:sizeRelV>
          </wp:anchor>
        </w:drawing>
      </w:r>
      <w:r w:rsidR="00E346F9" w:rsidRPr="00161951">
        <w:rPr>
          <w:rFonts w:ascii="Arial" w:hAnsi="Arial" w:cs="Arial"/>
          <w:b/>
          <w:sz w:val="20"/>
          <w:szCs w:val="20"/>
        </w:rPr>
        <w:t xml:space="preserve"> </w:t>
      </w:r>
      <w:r w:rsidR="00E346F9" w:rsidRPr="00161951">
        <w:rPr>
          <w:rFonts w:ascii="Arial" w:hAnsi="Arial" w:cs="Arial"/>
          <w:b/>
          <w:sz w:val="24"/>
          <w:szCs w:val="20"/>
        </w:rPr>
        <w:t>INFORMACIÓN GENERAL DE LA PRUEBA DE ESTADO: SABER PRO</w:t>
      </w:r>
    </w:p>
    <w:p w14:paraId="1E39B17E" w14:textId="77777777" w:rsidR="004A715C" w:rsidRPr="00161951" w:rsidRDefault="00AF26C6" w:rsidP="00161951">
      <w:pPr>
        <w:spacing w:line="240" w:lineRule="auto"/>
        <w:jc w:val="center"/>
        <w:rPr>
          <w:rFonts w:ascii="Arial" w:hAnsi="Arial" w:cs="Arial"/>
          <w:b/>
          <w:sz w:val="20"/>
          <w:szCs w:val="20"/>
        </w:rPr>
      </w:pPr>
      <w:r w:rsidRPr="00161951">
        <w:rPr>
          <w:rFonts w:ascii="Arial" w:hAnsi="Arial" w:cs="Arial"/>
          <w:b/>
          <w:noProof/>
          <w:sz w:val="20"/>
          <w:szCs w:val="20"/>
          <w:lang w:val="es-ES" w:eastAsia="es-ES"/>
        </w:rPr>
        <mc:AlternateContent>
          <mc:Choice Requires="wps">
            <w:drawing>
              <wp:anchor distT="0" distB="0" distL="114300" distR="114300" simplePos="0" relativeHeight="251656192" behindDoc="0" locked="0" layoutInCell="1" allowOverlap="1" wp14:anchorId="65D6C75A" wp14:editId="2E25ACB4">
                <wp:simplePos x="0" y="0"/>
                <wp:positionH relativeFrom="column">
                  <wp:posOffset>156210</wp:posOffset>
                </wp:positionH>
                <wp:positionV relativeFrom="paragraph">
                  <wp:posOffset>257810</wp:posOffset>
                </wp:positionV>
                <wp:extent cx="5421630" cy="986155"/>
                <wp:effectExtent l="57150" t="38100" r="83820" b="99695"/>
                <wp:wrapNone/>
                <wp:docPr id="4" name="4 Rectángulo redondeado"/>
                <wp:cNvGraphicFramePr/>
                <a:graphic xmlns:a="http://schemas.openxmlformats.org/drawingml/2006/main">
                  <a:graphicData uri="http://schemas.microsoft.com/office/word/2010/wordprocessingShape">
                    <wps:wsp>
                      <wps:cNvSpPr/>
                      <wps:spPr>
                        <a:xfrm>
                          <a:off x="0" y="0"/>
                          <a:ext cx="5421630" cy="98615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AA78B55" w14:textId="77777777" w:rsidR="00EE6782" w:rsidRPr="00161951" w:rsidRDefault="00EE6782" w:rsidP="00FF6A1C">
                            <w:pPr>
                              <w:spacing w:after="0" w:line="240" w:lineRule="auto"/>
                              <w:jc w:val="center"/>
                              <w:rPr>
                                <w:rFonts w:ascii="Arial" w:hAnsi="Arial" w:cs="Arial"/>
                                <w:b/>
                                <w:sz w:val="20"/>
                              </w:rPr>
                            </w:pPr>
                            <w:r w:rsidRPr="00161951">
                              <w:rPr>
                                <w:rFonts w:ascii="Arial" w:hAnsi="Arial" w:cs="Arial"/>
                                <w:b/>
                                <w:sz w:val="20"/>
                              </w:rPr>
                              <w:t>Apreciado Estudiante de Ingeniería Biotecnológica</w:t>
                            </w:r>
                          </w:p>
                          <w:p w14:paraId="48990BE7" w14:textId="77777777" w:rsidR="00FF6A1C" w:rsidRPr="00161951" w:rsidRDefault="00FF6A1C" w:rsidP="00FF6A1C">
                            <w:pPr>
                              <w:spacing w:after="0" w:line="240" w:lineRule="auto"/>
                              <w:jc w:val="center"/>
                              <w:rPr>
                                <w:rFonts w:ascii="Arial" w:hAnsi="Arial" w:cs="Arial"/>
                                <w:b/>
                                <w:sz w:val="20"/>
                              </w:rPr>
                            </w:pPr>
                          </w:p>
                          <w:p w14:paraId="326A7675" w14:textId="77777777" w:rsidR="00FF6A1C" w:rsidRPr="00161951" w:rsidRDefault="00FF6A1C" w:rsidP="00AF26C6">
                            <w:pPr>
                              <w:spacing w:after="0" w:line="240" w:lineRule="auto"/>
                              <w:jc w:val="both"/>
                              <w:rPr>
                                <w:rFonts w:ascii="Arial" w:hAnsi="Arial" w:cs="Arial"/>
                                <w:b/>
                                <w:sz w:val="20"/>
                              </w:rPr>
                            </w:pPr>
                            <w:r w:rsidRPr="00161951">
                              <w:rPr>
                                <w:rFonts w:ascii="Arial" w:hAnsi="Arial" w:cs="Arial"/>
                                <w:b/>
                                <w:sz w:val="20"/>
                              </w:rPr>
                              <w:t>Lo invitamos a seguir las indicaciones dadas por</w:t>
                            </w:r>
                            <w:r w:rsidR="00A82DB0" w:rsidRPr="00161951">
                              <w:rPr>
                                <w:rFonts w:ascii="Arial" w:hAnsi="Arial" w:cs="Arial"/>
                                <w:b/>
                                <w:sz w:val="20"/>
                              </w:rPr>
                              <w:t xml:space="preserve"> el ICFES y</w:t>
                            </w:r>
                            <w:r w:rsidRPr="00161951">
                              <w:rPr>
                                <w:rFonts w:ascii="Arial" w:hAnsi="Arial" w:cs="Arial"/>
                                <w:b/>
                                <w:sz w:val="20"/>
                              </w:rPr>
                              <w:t xml:space="preserve"> la Institución, lo cual garantizará el desarrollo exitoso del proceso para la aplicación del Examen</w:t>
                            </w:r>
                            <w:r w:rsidR="00AF26C6" w:rsidRPr="00161951">
                              <w:rPr>
                                <w:rFonts w:ascii="Arial" w:hAnsi="Arial" w:cs="Arial"/>
                                <w:b/>
                                <w:sz w:val="20"/>
                              </w:rPr>
                              <w:t>.</w:t>
                            </w:r>
                          </w:p>
                          <w:p w14:paraId="394F42AB" w14:textId="77777777" w:rsidR="00EE6782" w:rsidRPr="00161951" w:rsidRDefault="00FF6A1C" w:rsidP="00FF6A1C">
                            <w:pPr>
                              <w:spacing w:after="0" w:line="240" w:lineRule="auto"/>
                              <w:jc w:val="center"/>
                              <w:rPr>
                                <w:rFonts w:ascii="Arial" w:hAnsi="Arial" w:cs="Arial"/>
                                <w:b/>
                                <w:sz w:val="20"/>
                              </w:rPr>
                            </w:pPr>
                            <w:r w:rsidRPr="00161951">
                              <w:rPr>
                                <w:rFonts w:ascii="Arial" w:hAnsi="Arial" w:cs="Arial"/>
                                <w:b/>
                                <w:sz w:val="20"/>
                              </w:rPr>
                              <w:t>Saber Pro.</w:t>
                            </w:r>
                          </w:p>
                          <w:p w14:paraId="30BD5DA2" w14:textId="77777777" w:rsidR="00EE6782" w:rsidRPr="00161951" w:rsidRDefault="00EE6782" w:rsidP="00FF6A1C">
                            <w:pPr>
                              <w:spacing w:after="0" w:line="240" w:lineRule="auto"/>
                              <w:jc w:val="center"/>
                              <w:rPr>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6C75A" id="4 Rectángulo redondeado" o:spid="_x0000_s1026" style="position:absolute;left:0;text-align:left;margin-left:12.3pt;margin-top:20.3pt;width:426.9pt;height:7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14:paraId="3AA78B55" w14:textId="77777777" w:rsidR="00EE6782" w:rsidRPr="00161951" w:rsidRDefault="00EE6782" w:rsidP="00FF6A1C">
                      <w:pPr>
                        <w:spacing w:after="0" w:line="240" w:lineRule="auto"/>
                        <w:jc w:val="center"/>
                        <w:rPr>
                          <w:rFonts w:ascii="Arial" w:hAnsi="Arial" w:cs="Arial"/>
                          <w:b/>
                          <w:sz w:val="20"/>
                        </w:rPr>
                      </w:pPr>
                      <w:r w:rsidRPr="00161951">
                        <w:rPr>
                          <w:rFonts w:ascii="Arial" w:hAnsi="Arial" w:cs="Arial"/>
                          <w:b/>
                          <w:sz w:val="20"/>
                        </w:rPr>
                        <w:t>Apreciado Estudiante de Ingeniería Biotecnológica</w:t>
                      </w:r>
                    </w:p>
                    <w:p w14:paraId="48990BE7" w14:textId="77777777" w:rsidR="00FF6A1C" w:rsidRPr="00161951" w:rsidRDefault="00FF6A1C" w:rsidP="00FF6A1C">
                      <w:pPr>
                        <w:spacing w:after="0" w:line="240" w:lineRule="auto"/>
                        <w:jc w:val="center"/>
                        <w:rPr>
                          <w:rFonts w:ascii="Arial" w:hAnsi="Arial" w:cs="Arial"/>
                          <w:b/>
                          <w:sz w:val="20"/>
                        </w:rPr>
                      </w:pPr>
                    </w:p>
                    <w:p w14:paraId="326A7675" w14:textId="77777777" w:rsidR="00FF6A1C" w:rsidRPr="00161951" w:rsidRDefault="00FF6A1C" w:rsidP="00AF26C6">
                      <w:pPr>
                        <w:spacing w:after="0" w:line="240" w:lineRule="auto"/>
                        <w:jc w:val="both"/>
                        <w:rPr>
                          <w:rFonts w:ascii="Arial" w:hAnsi="Arial" w:cs="Arial"/>
                          <w:b/>
                          <w:sz w:val="20"/>
                        </w:rPr>
                      </w:pPr>
                      <w:r w:rsidRPr="00161951">
                        <w:rPr>
                          <w:rFonts w:ascii="Arial" w:hAnsi="Arial" w:cs="Arial"/>
                          <w:b/>
                          <w:sz w:val="20"/>
                        </w:rPr>
                        <w:t>Lo invitamos a seguir las indicaciones dadas por</w:t>
                      </w:r>
                      <w:r w:rsidR="00A82DB0" w:rsidRPr="00161951">
                        <w:rPr>
                          <w:rFonts w:ascii="Arial" w:hAnsi="Arial" w:cs="Arial"/>
                          <w:b/>
                          <w:sz w:val="20"/>
                        </w:rPr>
                        <w:t xml:space="preserve"> el ICFES y</w:t>
                      </w:r>
                      <w:r w:rsidRPr="00161951">
                        <w:rPr>
                          <w:rFonts w:ascii="Arial" w:hAnsi="Arial" w:cs="Arial"/>
                          <w:b/>
                          <w:sz w:val="20"/>
                        </w:rPr>
                        <w:t xml:space="preserve"> la Institución, lo cual garantizará el desarrollo exitoso del proceso para la aplicación del Examen</w:t>
                      </w:r>
                      <w:r w:rsidR="00AF26C6" w:rsidRPr="00161951">
                        <w:rPr>
                          <w:rFonts w:ascii="Arial" w:hAnsi="Arial" w:cs="Arial"/>
                          <w:b/>
                          <w:sz w:val="20"/>
                        </w:rPr>
                        <w:t>.</w:t>
                      </w:r>
                    </w:p>
                    <w:p w14:paraId="394F42AB" w14:textId="77777777" w:rsidR="00EE6782" w:rsidRPr="00161951" w:rsidRDefault="00FF6A1C" w:rsidP="00FF6A1C">
                      <w:pPr>
                        <w:spacing w:after="0" w:line="240" w:lineRule="auto"/>
                        <w:jc w:val="center"/>
                        <w:rPr>
                          <w:rFonts w:ascii="Arial" w:hAnsi="Arial" w:cs="Arial"/>
                          <w:b/>
                          <w:sz w:val="20"/>
                        </w:rPr>
                      </w:pPr>
                      <w:r w:rsidRPr="00161951">
                        <w:rPr>
                          <w:rFonts w:ascii="Arial" w:hAnsi="Arial" w:cs="Arial"/>
                          <w:b/>
                          <w:sz w:val="20"/>
                        </w:rPr>
                        <w:t>Saber Pro.</w:t>
                      </w:r>
                    </w:p>
                    <w:p w14:paraId="30BD5DA2" w14:textId="77777777" w:rsidR="00EE6782" w:rsidRPr="00161951" w:rsidRDefault="00EE6782" w:rsidP="00FF6A1C">
                      <w:pPr>
                        <w:spacing w:after="0" w:line="240" w:lineRule="auto"/>
                        <w:jc w:val="center"/>
                        <w:rPr>
                          <w:b/>
                          <w:sz w:val="20"/>
                        </w:rPr>
                      </w:pPr>
                    </w:p>
                  </w:txbxContent>
                </v:textbox>
              </v:roundrect>
            </w:pict>
          </mc:Fallback>
        </mc:AlternateContent>
      </w:r>
    </w:p>
    <w:p w14:paraId="265AF821" w14:textId="77777777" w:rsidR="00EE6782" w:rsidRPr="00161951" w:rsidRDefault="00EE6782" w:rsidP="00161951">
      <w:pPr>
        <w:spacing w:line="240" w:lineRule="auto"/>
        <w:jc w:val="center"/>
        <w:rPr>
          <w:rFonts w:ascii="Arial" w:hAnsi="Arial" w:cs="Arial"/>
          <w:b/>
          <w:sz w:val="20"/>
          <w:szCs w:val="20"/>
        </w:rPr>
      </w:pPr>
    </w:p>
    <w:p w14:paraId="0AEDDD2A" w14:textId="77777777" w:rsidR="00EE6782" w:rsidRPr="00161951" w:rsidRDefault="00EE6782" w:rsidP="00161951">
      <w:pPr>
        <w:spacing w:line="240" w:lineRule="auto"/>
        <w:rPr>
          <w:rFonts w:ascii="Arial" w:hAnsi="Arial" w:cs="Arial"/>
          <w:b/>
          <w:sz w:val="20"/>
          <w:szCs w:val="20"/>
        </w:rPr>
      </w:pPr>
    </w:p>
    <w:p w14:paraId="624A3932" w14:textId="77777777" w:rsidR="00EE6782" w:rsidRPr="00161951" w:rsidRDefault="00EE6782" w:rsidP="00161951">
      <w:pPr>
        <w:spacing w:line="240" w:lineRule="auto"/>
        <w:rPr>
          <w:rFonts w:ascii="Arial" w:hAnsi="Arial" w:cs="Arial"/>
          <w:b/>
          <w:sz w:val="20"/>
          <w:szCs w:val="20"/>
        </w:rPr>
      </w:pPr>
    </w:p>
    <w:p w14:paraId="5481220F" w14:textId="77777777" w:rsidR="00EE6782" w:rsidRPr="00161951" w:rsidRDefault="00EE6782" w:rsidP="00161951">
      <w:pPr>
        <w:spacing w:line="240" w:lineRule="auto"/>
        <w:rPr>
          <w:rFonts w:ascii="Arial" w:hAnsi="Arial" w:cs="Arial"/>
          <w:b/>
          <w:sz w:val="20"/>
          <w:szCs w:val="20"/>
        </w:rPr>
      </w:pPr>
    </w:p>
    <w:p w14:paraId="79046CB1" w14:textId="77777777" w:rsidR="008B0603" w:rsidRPr="00161951" w:rsidRDefault="008B0603" w:rsidP="00161951">
      <w:pPr>
        <w:spacing w:after="0" w:line="240" w:lineRule="auto"/>
        <w:jc w:val="both"/>
        <w:rPr>
          <w:rFonts w:ascii="Arial" w:hAnsi="Arial" w:cs="Arial"/>
          <w:sz w:val="20"/>
          <w:szCs w:val="20"/>
        </w:rPr>
      </w:pPr>
    </w:p>
    <w:tbl>
      <w:tblPr>
        <w:tblStyle w:val="Tablaconcuadrcula"/>
        <w:tblW w:w="0" w:type="auto"/>
        <w:tblLayout w:type="fixed"/>
        <w:tblLook w:val="04A0" w:firstRow="1" w:lastRow="0" w:firstColumn="1" w:lastColumn="0" w:noHBand="0" w:noVBand="1"/>
      </w:tblPr>
      <w:tblGrid>
        <w:gridCol w:w="4106"/>
        <w:gridCol w:w="4722"/>
      </w:tblGrid>
      <w:tr w:rsidR="00753543" w:rsidRPr="00161951" w14:paraId="4ADBFF6C" w14:textId="77777777" w:rsidTr="000B14C1">
        <w:tc>
          <w:tcPr>
            <w:tcW w:w="8828" w:type="dxa"/>
            <w:gridSpan w:val="2"/>
          </w:tcPr>
          <w:p w14:paraId="39CABAF0" w14:textId="77777777" w:rsidR="006C3D0A" w:rsidRPr="00161951" w:rsidRDefault="006C3D0A" w:rsidP="00161951">
            <w:pPr>
              <w:spacing w:after="0" w:line="240" w:lineRule="auto"/>
              <w:jc w:val="center"/>
              <w:rPr>
                <w:rFonts w:ascii="Arial" w:hAnsi="Arial" w:cs="Arial"/>
                <w:b/>
                <w:sz w:val="20"/>
                <w:szCs w:val="20"/>
              </w:rPr>
            </w:pPr>
          </w:p>
          <w:p w14:paraId="31724DC0" w14:textId="77777777" w:rsidR="00753543" w:rsidRPr="00161951" w:rsidRDefault="00753543" w:rsidP="00161951">
            <w:pPr>
              <w:spacing w:after="0" w:line="240" w:lineRule="auto"/>
              <w:jc w:val="center"/>
              <w:rPr>
                <w:rFonts w:ascii="Arial" w:hAnsi="Arial" w:cs="Arial"/>
                <w:b/>
                <w:sz w:val="20"/>
                <w:szCs w:val="20"/>
              </w:rPr>
            </w:pPr>
            <w:r w:rsidRPr="00161951">
              <w:rPr>
                <w:rFonts w:ascii="Arial" w:hAnsi="Arial" w:cs="Arial"/>
                <w:b/>
                <w:sz w:val="20"/>
                <w:szCs w:val="20"/>
              </w:rPr>
              <w:t>PARA AMPLIAR LA INFORMACIÓN</w:t>
            </w:r>
            <w:r w:rsidR="006C3D0A" w:rsidRPr="00161951">
              <w:rPr>
                <w:rFonts w:ascii="Arial" w:hAnsi="Arial" w:cs="Arial"/>
                <w:b/>
                <w:sz w:val="20"/>
                <w:szCs w:val="20"/>
              </w:rPr>
              <w:t xml:space="preserve"> VISITE</w:t>
            </w:r>
          </w:p>
          <w:p w14:paraId="091D79F2" w14:textId="77777777" w:rsidR="006C3D0A" w:rsidRPr="00161951" w:rsidRDefault="006C3D0A" w:rsidP="00161951">
            <w:pPr>
              <w:spacing w:after="0" w:line="240" w:lineRule="auto"/>
              <w:jc w:val="center"/>
              <w:rPr>
                <w:rFonts w:ascii="Arial" w:hAnsi="Arial" w:cs="Arial"/>
                <w:b/>
                <w:sz w:val="20"/>
                <w:szCs w:val="20"/>
              </w:rPr>
            </w:pPr>
          </w:p>
        </w:tc>
      </w:tr>
      <w:tr w:rsidR="00A8343D" w:rsidRPr="00161951" w14:paraId="6F05E8B4" w14:textId="77777777" w:rsidTr="000B14C1">
        <w:trPr>
          <w:trHeight w:val="70"/>
        </w:trPr>
        <w:tc>
          <w:tcPr>
            <w:tcW w:w="4106" w:type="dxa"/>
          </w:tcPr>
          <w:p w14:paraId="2F031E70" w14:textId="7822B68A" w:rsidR="00A8343D" w:rsidRPr="00161951" w:rsidRDefault="00A8343D" w:rsidP="00A8343D">
            <w:pPr>
              <w:spacing w:after="0" w:line="240" w:lineRule="auto"/>
              <w:rPr>
                <w:rFonts w:ascii="Arial" w:hAnsi="Arial" w:cs="Arial"/>
                <w:b/>
                <w:sz w:val="18"/>
                <w:szCs w:val="20"/>
              </w:rPr>
            </w:pPr>
            <w:r w:rsidRPr="00161951">
              <w:rPr>
                <w:rFonts w:ascii="Arial" w:hAnsi="Arial" w:cs="Arial"/>
                <w:b/>
                <w:sz w:val="18"/>
                <w:szCs w:val="20"/>
              </w:rPr>
              <w:t>Link de Vicerrectoría Asistente de Estudios- UFPS</w:t>
            </w:r>
          </w:p>
        </w:tc>
        <w:tc>
          <w:tcPr>
            <w:tcW w:w="4722" w:type="dxa"/>
          </w:tcPr>
          <w:p w14:paraId="25B36A68" w14:textId="66C1CE22" w:rsidR="00A8343D" w:rsidRDefault="00A8343D" w:rsidP="00A8343D">
            <w:pPr>
              <w:spacing w:after="0" w:line="240" w:lineRule="auto"/>
            </w:pPr>
            <w:hyperlink r:id="rId9" w:history="1">
              <w:r w:rsidRPr="00161951">
                <w:rPr>
                  <w:rStyle w:val="Hipervnculo"/>
                  <w:rFonts w:ascii="Arial" w:hAnsi="Arial" w:cs="Arial"/>
                  <w:sz w:val="18"/>
                  <w:szCs w:val="20"/>
                </w:rPr>
                <w:t>https://ww2.ufps.edu.co/vicerrectoria/vicerrectoria-asistente-de-estudios/2024</w:t>
              </w:r>
            </w:hyperlink>
          </w:p>
        </w:tc>
      </w:tr>
      <w:tr w:rsidR="00A8343D" w:rsidRPr="00161951" w14:paraId="4D355585" w14:textId="77777777" w:rsidTr="000B14C1">
        <w:tc>
          <w:tcPr>
            <w:tcW w:w="4106" w:type="dxa"/>
          </w:tcPr>
          <w:p w14:paraId="6C1517EF" w14:textId="52A75666" w:rsidR="00A8343D" w:rsidRPr="00161951" w:rsidRDefault="00A8343D" w:rsidP="00A8343D">
            <w:pPr>
              <w:spacing w:after="0" w:line="240" w:lineRule="auto"/>
              <w:rPr>
                <w:rFonts w:ascii="Arial" w:hAnsi="Arial" w:cs="Arial"/>
                <w:b/>
                <w:sz w:val="18"/>
                <w:szCs w:val="20"/>
              </w:rPr>
            </w:pPr>
            <w:r w:rsidRPr="00161951">
              <w:rPr>
                <w:rFonts w:ascii="Arial" w:hAnsi="Arial" w:cs="Arial"/>
                <w:b/>
                <w:sz w:val="18"/>
                <w:szCs w:val="20"/>
              </w:rPr>
              <w:t>Link de acceso al sitio web ICFES</w:t>
            </w:r>
          </w:p>
        </w:tc>
        <w:tc>
          <w:tcPr>
            <w:tcW w:w="4722" w:type="dxa"/>
          </w:tcPr>
          <w:p w14:paraId="004409B7" w14:textId="78AA798B" w:rsidR="00A8343D" w:rsidRPr="00161951" w:rsidRDefault="00A8343D" w:rsidP="00A8343D">
            <w:pPr>
              <w:spacing w:after="0" w:line="240" w:lineRule="auto"/>
              <w:rPr>
                <w:rFonts w:ascii="Arial" w:hAnsi="Arial" w:cs="Arial"/>
                <w:sz w:val="18"/>
                <w:szCs w:val="20"/>
              </w:rPr>
            </w:pPr>
            <w:hyperlink r:id="rId10" w:history="1">
              <w:r w:rsidRPr="00161951">
                <w:rPr>
                  <w:rStyle w:val="Hipervnculo"/>
                  <w:rFonts w:ascii="Arial" w:hAnsi="Arial" w:cs="Arial"/>
                  <w:sz w:val="18"/>
                  <w:szCs w:val="20"/>
                </w:rPr>
                <w:t>https://www.icfes.gov.co/web/guest/acerca-del-examen-saber-pro</w:t>
              </w:r>
            </w:hyperlink>
          </w:p>
        </w:tc>
      </w:tr>
      <w:tr w:rsidR="00A8343D" w:rsidRPr="00161951" w14:paraId="75636281" w14:textId="77777777" w:rsidTr="000B14C1">
        <w:tc>
          <w:tcPr>
            <w:tcW w:w="4106" w:type="dxa"/>
          </w:tcPr>
          <w:p w14:paraId="001359C4" w14:textId="6A98E25E" w:rsidR="00A8343D" w:rsidRPr="00161951" w:rsidRDefault="00A8343D" w:rsidP="00A8343D">
            <w:pPr>
              <w:spacing w:after="0" w:line="240" w:lineRule="auto"/>
              <w:rPr>
                <w:rFonts w:ascii="Arial" w:hAnsi="Arial" w:cs="Arial"/>
                <w:b/>
                <w:sz w:val="18"/>
                <w:szCs w:val="20"/>
              </w:rPr>
            </w:pPr>
            <w:r w:rsidRPr="00161951">
              <w:rPr>
                <w:rFonts w:ascii="Arial" w:hAnsi="Arial" w:cs="Arial"/>
                <w:b/>
                <w:sz w:val="18"/>
                <w:szCs w:val="20"/>
              </w:rPr>
              <w:t>Resolución 090 de 2021. Habilitar un examen extemporáneo Saber Pro para la vigencia 2021.</w:t>
            </w:r>
          </w:p>
        </w:tc>
        <w:tc>
          <w:tcPr>
            <w:tcW w:w="4722" w:type="dxa"/>
          </w:tcPr>
          <w:p w14:paraId="06311EBF" w14:textId="4E8EAC9A" w:rsidR="00A8343D" w:rsidRPr="00161951" w:rsidRDefault="00A8343D" w:rsidP="00A8343D">
            <w:pPr>
              <w:spacing w:after="0" w:line="240" w:lineRule="auto"/>
              <w:rPr>
                <w:rFonts w:ascii="Arial" w:hAnsi="Arial" w:cs="Arial"/>
                <w:sz w:val="18"/>
                <w:szCs w:val="20"/>
              </w:rPr>
            </w:pPr>
            <w:hyperlink r:id="rId11" w:history="1">
              <w:r w:rsidRPr="00161951">
                <w:rPr>
                  <w:rStyle w:val="Hipervnculo"/>
                  <w:rFonts w:ascii="Arial" w:hAnsi="Arial" w:cs="Arial"/>
                  <w:sz w:val="18"/>
                  <w:szCs w:val="20"/>
                </w:rPr>
                <w:t>https://www.icfes.gov.co/documents/20143/1516154/RESOLUCION+00146+del+03+DE+MARZO+DE+2021.pdf</w:t>
              </w:r>
            </w:hyperlink>
          </w:p>
          <w:p w14:paraId="01675CE5" w14:textId="3974E3A4" w:rsidR="00A8343D" w:rsidRPr="00161951" w:rsidRDefault="00A8343D" w:rsidP="00A8343D">
            <w:pPr>
              <w:spacing w:after="0" w:line="240" w:lineRule="auto"/>
              <w:rPr>
                <w:rFonts w:ascii="Arial" w:hAnsi="Arial" w:cs="Arial"/>
                <w:sz w:val="18"/>
                <w:szCs w:val="20"/>
              </w:rPr>
            </w:pPr>
          </w:p>
        </w:tc>
      </w:tr>
      <w:tr w:rsidR="00A8343D" w:rsidRPr="00161951" w14:paraId="51D57069" w14:textId="77777777" w:rsidTr="000B14C1">
        <w:tc>
          <w:tcPr>
            <w:tcW w:w="4106" w:type="dxa"/>
          </w:tcPr>
          <w:p w14:paraId="2DC2794C" w14:textId="21E8B868" w:rsidR="00A8343D" w:rsidRPr="00161951" w:rsidRDefault="00A8343D" w:rsidP="00A8343D">
            <w:pPr>
              <w:spacing w:after="0" w:line="240" w:lineRule="auto"/>
              <w:rPr>
                <w:rFonts w:ascii="Arial" w:hAnsi="Arial" w:cs="Arial"/>
                <w:b/>
                <w:sz w:val="18"/>
                <w:szCs w:val="20"/>
              </w:rPr>
            </w:pPr>
            <w:r w:rsidRPr="00161951">
              <w:rPr>
                <w:rFonts w:ascii="Arial" w:hAnsi="Arial" w:cs="Arial"/>
                <w:b/>
                <w:sz w:val="18"/>
                <w:szCs w:val="20"/>
              </w:rPr>
              <w:t>Resolución 000530 de noviembre 12 de 2020 "conductas prohibidas en los exámenes de Estado en la modalidad virtual"</w:t>
            </w:r>
          </w:p>
        </w:tc>
        <w:tc>
          <w:tcPr>
            <w:tcW w:w="4722" w:type="dxa"/>
          </w:tcPr>
          <w:p w14:paraId="5FFD048D" w14:textId="77777777" w:rsidR="00A8343D" w:rsidRPr="00161951" w:rsidRDefault="00A8343D" w:rsidP="00A8343D">
            <w:pPr>
              <w:spacing w:after="0" w:line="240" w:lineRule="auto"/>
              <w:rPr>
                <w:rFonts w:ascii="Arial" w:hAnsi="Arial" w:cs="Arial"/>
                <w:sz w:val="18"/>
                <w:szCs w:val="20"/>
              </w:rPr>
            </w:pPr>
            <w:hyperlink r:id="rId12" w:history="1">
              <w:r w:rsidRPr="00161951">
                <w:rPr>
                  <w:rStyle w:val="Hipervnculo"/>
                  <w:rFonts w:ascii="Arial" w:hAnsi="Arial" w:cs="Arial"/>
                  <w:sz w:val="18"/>
                  <w:szCs w:val="20"/>
                </w:rPr>
                <w:t>https://www.icfes.gov.co/documents/20143/1654609/Resolucion+000530+de+noviembre+12+de+2020.pdf</w:t>
              </w:r>
            </w:hyperlink>
          </w:p>
          <w:p w14:paraId="18B423FD" w14:textId="77777777" w:rsidR="00A8343D" w:rsidRPr="00161951" w:rsidRDefault="00A8343D" w:rsidP="00A8343D">
            <w:pPr>
              <w:spacing w:after="0" w:line="240" w:lineRule="auto"/>
              <w:rPr>
                <w:rFonts w:ascii="Arial" w:hAnsi="Arial" w:cs="Arial"/>
                <w:sz w:val="18"/>
                <w:szCs w:val="20"/>
              </w:rPr>
            </w:pPr>
          </w:p>
        </w:tc>
      </w:tr>
    </w:tbl>
    <w:p w14:paraId="121EB752" w14:textId="77777777" w:rsidR="00753543" w:rsidRPr="00161951" w:rsidRDefault="00753543" w:rsidP="00161951">
      <w:pPr>
        <w:spacing w:after="0" w:line="240" w:lineRule="auto"/>
        <w:rPr>
          <w:rFonts w:ascii="Arial" w:hAnsi="Arial" w:cs="Arial"/>
          <w:b/>
          <w:sz w:val="20"/>
          <w:szCs w:val="20"/>
        </w:rPr>
      </w:pPr>
    </w:p>
    <w:p w14:paraId="19C91399" w14:textId="77777777" w:rsidR="00161951" w:rsidRDefault="00161951" w:rsidP="00161951">
      <w:pPr>
        <w:spacing w:after="0" w:line="240" w:lineRule="auto"/>
        <w:rPr>
          <w:rFonts w:ascii="Arial" w:hAnsi="Arial" w:cs="Arial"/>
          <w:b/>
          <w:sz w:val="20"/>
          <w:szCs w:val="20"/>
        </w:rPr>
      </w:pPr>
    </w:p>
    <w:p w14:paraId="3F6B8B26" w14:textId="77777777" w:rsidR="00E346F9" w:rsidRPr="00161951" w:rsidRDefault="00E346F9" w:rsidP="00161951">
      <w:pPr>
        <w:spacing w:after="0" w:line="240" w:lineRule="auto"/>
        <w:rPr>
          <w:rFonts w:ascii="Arial" w:hAnsi="Arial" w:cs="Arial"/>
          <w:b/>
          <w:sz w:val="20"/>
          <w:szCs w:val="20"/>
        </w:rPr>
      </w:pPr>
      <w:r w:rsidRPr="00161951">
        <w:rPr>
          <w:rFonts w:ascii="Arial" w:hAnsi="Arial" w:cs="Arial"/>
          <w:b/>
          <w:sz w:val="20"/>
          <w:szCs w:val="20"/>
        </w:rPr>
        <w:t>¿Qué es la prueba SABER-PRO?</w:t>
      </w:r>
    </w:p>
    <w:p w14:paraId="1BC5F9CA" w14:textId="77777777" w:rsidR="00E346F9" w:rsidRPr="00161951" w:rsidRDefault="00E346F9" w:rsidP="00161951">
      <w:pPr>
        <w:pStyle w:val="Prrafodelista"/>
        <w:spacing w:after="0" w:line="240" w:lineRule="auto"/>
        <w:ind w:left="0"/>
        <w:jc w:val="both"/>
        <w:rPr>
          <w:rFonts w:ascii="Arial" w:hAnsi="Arial" w:cs="Arial"/>
          <w:i/>
          <w:sz w:val="20"/>
          <w:szCs w:val="20"/>
        </w:rPr>
      </w:pPr>
      <w:r w:rsidRPr="00161951">
        <w:rPr>
          <w:rFonts w:ascii="Arial" w:hAnsi="Arial" w:cs="Arial"/>
          <w:sz w:val="20"/>
          <w:szCs w:val="20"/>
        </w:rPr>
        <w:t>El examen de Estado de calidad de la educación superior, SABER PRO (antes ECAES) es un instrumento estandarizado para la evaluación externa de la calidad de la educación superior en Colombia. Forma parte, con otros procesos y acciones, de un conjunto de instrumentos que el Gobierno nacional dispone para evaluar la calidad del servicio público educativo y ejercer su inspección y vigilancia.</w:t>
      </w:r>
      <w:r w:rsidR="00BF1285" w:rsidRPr="00161951">
        <w:rPr>
          <w:rFonts w:ascii="Arial" w:hAnsi="Arial" w:cs="Arial"/>
          <w:sz w:val="20"/>
          <w:szCs w:val="20"/>
        </w:rPr>
        <w:t xml:space="preserve"> </w:t>
      </w:r>
      <w:r w:rsidR="00BF1285" w:rsidRPr="00161951">
        <w:rPr>
          <w:rFonts w:ascii="Arial" w:hAnsi="Arial" w:cs="Arial"/>
          <w:i/>
          <w:sz w:val="20"/>
          <w:szCs w:val="20"/>
        </w:rPr>
        <w:t xml:space="preserve">Se puede ampliar esta información en la página web de </w:t>
      </w:r>
      <w:proofErr w:type="spellStart"/>
      <w:r w:rsidR="00BF1285" w:rsidRPr="00161951">
        <w:rPr>
          <w:rFonts w:ascii="Arial" w:hAnsi="Arial" w:cs="Arial"/>
          <w:i/>
          <w:sz w:val="20"/>
          <w:szCs w:val="20"/>
        </w:rPr>
        <w:t>Icfes</w:t>
      </w:r>
      <w:proofErr w:type="spellEnd"/>
      <w:r w:rsidR="00BF1285" w:rsidRPr="00161951">
        <w:rPr>
          <w:rFonts w:ascii="Arial" w:hAnsi="Arial" w:cs="Arial"/>
          <w:i/>
          <w:sz w:val="20"/>
          <w:szCs w:val="20"/>
        </w:rPr>
        <w:t xml:space="preserve"> (</w:t>
      </w:r>
      <w:hyperlink r:id="rId13" w:history="1">
        <w:r w:rsidR="00BF1285" w:rsidRPr="00161951">
          <w:rPr>
            <w:rStyle w:val="Hipervnculo"/>
            <w:i/>
            <w:sz w:val="20"/>
            <w:szCs w:val="20"/>
          </w:rPr>
          <w:t>http://www.icfes.gov.co/web/guest/acerca-del-examen-saber-pro</w:t>
        </w:r>
      </w:hyperlink>
      <w:r w:rsidR="00BF1285" w:rsidRPr="00161951">
        <w:rPr>
          <w:i/>
          <w:sz w:val="20"/>
          <w:szCs w:val="20"/>
        </w:rPr>
        <w:t>)</w:t>
      </w:r>
    </w:p>
    <w:p w14:paraId="150C6AB7" w14:textId="77777777" w:rsidR="00E346F9" w:rsidRPr="00161951" w:rsidRDefault="00E346F9" w:rsidP="00161951">
      <w:pPr>
        <w:pStyle w:val="Prrafodelista"/>
        <w:spacing w:after="0" w:line="240" w:lineRule="auto"/>
        <w:ind w:left="360"/>
        <w:jc w:val="both"/>
        <w:rPr>
          <w:rFonts w:ascii="Arial" w:hAnsi="Arial" w:cs="Arial"/>
          <w:sz w:val="20"/>
          <w:szCs w:val="20"/>
        </w:rPr>
      </w:pPr>
    </w:p>
    <w:p w14:paraId="1866A807" w14:textId="77777777" w:rsidR="00E346F9" w:rsidRPr="00161951" w:rsidRDefault="00E346F9" w:rsidP="00161951">
      <w:pPr>
        <w:spacing w:after="0" w:line="240" w:lineRule="auto"/>
        <w:jc w:val="both"/>
        <w:rPr>
          <w:rFonts w:ascii="Arial" w:hAnsi="Arial" w:cs="Arial"/>
          <w:b/>
          <w:sz w:val="20"/>
          <w:szCs w:val="20"/>
        </w:rPr>
      </w:pPr>
      <w:r w:rsidRPr="00161951">
        <w:rPr>
          <w:rFonts w:ascii="Arial" w:hAnsi="Arial" w:cs="Arial"/>
          <w:b/>
          <w:sz w:val="20"/>
          <w:szCs w:val="20"/>
        </w:rPr>
        <w:t xml:space="preserve">¿Quiénes pueden presentar este examen? </w:t>
      </w:r>
    </w:p>
    <w:p w14:paraId="3548DB34" w14:textId="77777777" w:rsidR="00E346F9" w:rsidRPr="00161951" w:rsidRDefault="00E346F9" w:rsidP="00161951">
      <w:pPr>
        <w:spacing w:after="0" w:line="240" w:lineRule="auto"/>
        <w:jc w:val="both"/>
        <w:rPr>
          <w:rFonts w:ascii="Arial" w:hAnsi="Arial" w:cs="Arial"/>
          <w:sz w:val="20"/>
          <w:szCs w:val="20"/>
        </w:rPr>
      </w:pPr>
      <w:r w:rsidRPr="00161951">
        <w:rPr>
          <w:rFonts w:ascii="Arial" w:hAnsi="Arial" w:cs="Arial"/>
          <w:sz w:val="20"/>
          <w:szCs w:val="20"/>
        </w:rPr>
        <w:t>Este examen es obligatorio como requisito adicional de grado y se aplica a todos los estudiantes de programas de pregrado (niveles Técnico, Tecnológico y Profesional) que hayan aprobado por lo menos el 75% de los créditos académicos del programa correspondiente.</w:t>
      </w:r>
    </w:p>
    <w:p w14:paraId="470E1861" w14:textId="77777777" w:rsidR="00E346F9" w:rsidRPr="00161951" w:rsidRDefault="00E346F9" w:rsidP="00161951">
      <w:pPr>
        <w:pStyle w:val="Prrafodelista"/>
        <w:spacing w:after="0" w:line="240" w:lineRule="auto"/>
        <w:ind w:left="360"/>
        <w:jc w:val="both"/>
        <w:rPr>
          <w:rFonts w:ascii="Arial" w:hAnsi="Arial" w:cs="Arial"/>
          <w:sz w:val="20"/>
          <w:szCs w:val="20"/>
        </w:rPr>
      </w:pPr>
    </w:p>
    <w:p w14:paraId="02CA2DD0" w14:textId="77777777" w:rsidR="00E346F9" w:rsidRPr="00161951" w:rsidRDefault="00E346F9" w:rsidP="00161951">
      <w:pPr>
        <w:spacing w:after="0" w:line="240" w:lineRule="auto"/>
        <w:jc w:val="both"/>
        <w:rPr>
          <w:rFonts w:ascii="Arial" w:hAnsi="Arial" w:cs="Arial"/>
          <w:b/>
          <w:sz w:val="20"/>
          <w:szCs w:val="20"/>
        </w:rPr>
      </w:pPr>
      <w:r w:rsidRPr="00161951">
        <w:rPr>
          <w:rFonts w:ascii="Arial" w:hAnsi="Arial" w:cs="Arial"/>
          <w:b/>
          <w:sz w:val="20"/>
          <w:szCs w:val="20"/>
        </w:rPr>
        <w:t xml:space="preserve">¿Existe alguna reglamentación que la sustente? </w:t>
      </w:r>
    </w:p>
    <w:p w14:paraId="214C3F9C" w14:textId="77777777" w:rsidR="00E346F9" w:rsidRPr="00161951" w:rsidRDefault="00E346F9" w:rsidP="00161951">
      <w:pPr>
        <w:spacing w:after="0" w:line="240" w:lineRule="auto"/>
        <w:jc w:val="both"/>
        <w:rPr>
          <w:rFonts w:ascii="Arial" w:hAnsi="Arial" w:cs="Arial"/>
          <w:sz w:val="20"/>
          <w:szCs w:val="20"/>
        </w:rPr>
      </w:pPr>
      <w:r w:rsidRPr="00161951">
        <w:rPr>
          <w:rFonts w:ascii="Arial" w:hAnsi="Arial" w:cs="Arial"/>
          <w:sz w:val="20"/>
          <w:szCs w:val="20"/>
        </w:rPr>
        <w:t xml:space="preserve">Estas pruebas están reglamentadas por los Decretos 3963 y 4216 de 2009 del Ministerio de Educación Nacional y la Resolución 187 de 2013 </w:t>
      </w:r>
      <w:r w:rsidR="00BF1285" w:rsidRPr="00161951">
        <w:rPr>
          <w:rFonts w:ascii="Arial" w:hAnsi="Arial" w:cs="Arial"/>
          <w:sz w:val="20"/>
          <w:szCs w:val="20"/>
        </w:rPr>
        <w:t xml:space="preserve"> </w:t>
      </w:r>
      <w:r w:rsidRPr="00161951">
        <w:rPr>
          <w:rFonts w:ascii="Arial" w:hAnsi="Arial" w:cs="Arial"/>
          <w:sz w:val="20"/>
          <w:szCs w:val="20"/>
        </w:rPr>
        <w:t>del ICFES, acogiendo lo establecido en la Ley 1324 del 13 de julio de 2009.</w:t>
      </w:r>
      <w:r w:rsidR="00BF1285" w:rsidRPr="00161951">
        <w:rPr>
          <w:rFonts w:ascii="Arial" w:hAnsi="Arial" w:cs="Arial"/>
          <w:sz w:val="20"/>
          <w:szCs w:val="20"/>
        </w:rPr>
        <w:t xml:space="preserve"> </w:t>
      </w:r>
      <w:r w:rsidRPr="00161951">
        <w:rPr>
          <w:rFonts w:ascii="Arial" w:hAnsi="Arial" w:cs="Arial"/>
          <w:sz w:val="20"/>
          <w:szCs w:val="20"/>
        </w:rPr>
        <w:t>Con el fin de dar cumplimiento a estas normas, el ICFES adelantó una serie de transformaciones a los exámenes de estado de calidad de la educación superior SABER PRO dando una estructura modular a la prueba.</w:t>
      </w:r>
    </w:p>
    <w:p w14:paraId="0530FC40" w14:textId="77777777" w:rsidR="00A82DB0" w:rsidRDefault="00A82DB0" w:rsidP="00161951">
      <w:pPr>
        <w:pStyle w:val="Prrafodelista"/>
        <w:spacing w:after="0" w:line="240" w:lineRule="auto"/>
        <w:ind w:left="360"/>
        <w:jc w:val="both"/>
        <w:rPr>
          <w:rFonts w:ascii="Arial" w:hAnsi="Arial" w:cs="Arial"/>
          <w:sz w:val="20"/>
          <w:szCs w:val="20"/>
        </w:rPr>
      </w:pPr>
    </w:p>
    <w:p w14:paraId="4349CCAF" w14:textId="77777777" w:rsidR="00E346F9" w:rsidRPr="00161951" w:rsidRDefault="006C3D0A" w:rsidP="00161951">
      <w:pPr>
        <w:spacing w:after="0" w:line="240" w:lineRule="auto"/>
        <w:jc w:val="both"/>
        <w:rPr>
          <w:rFonts w:ascii="Arial" w:hAnsi="Arial" w:cs="Arial"/>
          <w:b/>
          <w:sz w:val="20"/>
          <w:szCs w:val="20"/>
        </w:rPr>
      </w:pPr>
      <w:r w:rsidRPr="00161951">
        <w:rPr>
          <w:rFonts w:ascii="Arial" w:hAnsi="Arial" w:cs="Arial"/>
          <w:b/>
          <w:sz w:val="20"/>
          <w:szCs w:val="20"/>
        </w:rPr>
        <w:t>¿Qué evalúa la prueba Saber Pro</w:t>
      </w:r>
      <w:r w:rsidR="00E346F9" w:rsidRPr="00161951">
        <w:rPr>
          <w:rFonts w:ascii="Arial" w:hAnsi="Arial" w:cs="Arial"/>
          <w:b/>
          <w:sz w:val="20"/>
          <w:szCs w:val="20"/>
        </w:rPr>
        <w:t>?</w:t>
      </w:r>
    </w:p>
    <w:p w14:paraId="013E4093" w14:textId="77777777" w:rsidR="00E346F9" w:rsidRPr="00161951" w:rsidRDefault="00E346F9" w:rsidP="00161951">
      <w:pPr>
        <w:spacing w:after="0" w:line="240" w:lineRule="auto"/>
        <w:jc w:val="both"/>
        <w:rPr>
          <w:rFonts w:ascii="Arial" w:hAnsi="Arial" w:cs="Arial"/>
          <w:sz w:val="20"/>
          <w:szCs w:val="20"/>
        </w:rPr>
      </w:pPr>
      <w:r w:rsidRPr="00161951">
        <w:rPr>
          <w:rFonts w:ascii="Arial" w:hAnsi="Arial" w:cs="Arial"/>
          <w:sz w:val="20"/>
          <w:szCs w:val="20"/>
        </w:rPr>
        <w:t xml:space="preserve">Los módulos de evaluación se centran en competencias consideradas fundamentales para los futuros egresados. Algunos módulos evalúan competencias genéricas que deben desarrollar todos los estudiantes, independiente del programa de formación. El examen Saber Pro cuenta con una </w:t>
      </w:r>
      <w:r w:rsidRPr="00161951">
        <w:rPr>
          <w:rFonts w:ascii="Arial" w:hAnsi="Arial" w:cs="Arial"/>
          <w:sz w:val="20"/>
          <w:szCs w:val="20"/>
        </w:rPr>
        <w:lastRenderedPageBreak/>
        <w:t>sesión, obligatoria para todos los que presentan el examen, que se compone de 5 módulos que evalúan competencias genéricas:</w:t>
      </w:r>
    </w:p>
    <w:p w14:paraId="4C400990" w14:textId="77777777" w:rsidR="00E346F9" w:rsidRPr="00161951" w:rsidRDefault="00E346F9" w:rsidP="00161951">
      <w:pPr>
        <w:pStyle w:val="Prrafodelista"/>
        <w:spacing w:after="0" w:line="240" w:lineRule="auto"/>
        <w:ind w:left="360"/>
        <w:jc w:val="both"/>
        <w:rPr>
          <w:rFonts w:ascii="Arial" w:hAnsi="Arial" w:cs="Arial"/>
          <w:sz w:val="20"/>
          <w:szCs w:val="20"/>
        </w:rPr>
      </w:pPr>
    </w:p>
    <w:p w14:paraId="4FBBC210" w14:textId="77777777" w:rsidR="00E346F9" w:rsidRPr="00161951" w:rsidRDefault="00E346F9" w:rsidP="00161951">
      <w:pPr>
        <w:pStyle w:val="Prrafodelista"/>
        <w:spacing w:after="0" w:line="240" w:lineRule="auto"/>
        <w:ind w:left="360"/>
        <w:jc w:val="both"/>
        <w:rPr>
          <w:rFonts w:ascii="Arial" w:hAnsi="Arial" w:cs="Arial"/>
          <w:sz w:val="20"/>
          <w:szCs w:val="20"/>
        </w:rPr>
      </w:pPr>
      <w:r w:rsidRPr="00161951">
        <w:rPr>
          <w:rFonts w:ascii="Arial" w:hAnsi="Arial" w:cs="Arial"/>
          <w:sz w:val="20"/>
          <w:szCs w:val="20"/>
        </w:rPr>
        <w:t>• Lectura crítica</w:t>
      </w:r>
    </w:p>
    <w:p w14:paraId="7110C291" w14:textId="77777777" w:rsidR="00E346F9" w:rsidRPr="00161951" w:rsidRDefault="00E346F9" w:rsidP="00161951">
      <w:pPr>
        <w:pStyle w:val="Prrafodelista"/>
        <w:spacing w:after="0" w:line="240" w:lineRule="auto"/>
        <w:ind w:left="360"/>
        <w:jc w:val="both"/>
        <w:rPr>
          <w:rFonts w:ascii="Arial" w:hAnsi="Arial" w:cs="Arial"/>
          <w:sz w:val="20"/>
          <w:szCs w:val="20"/>
        </w:rPr>
      </w:pPr>
      <w:r w:rsidRPr="00161951">
        <w:rPr>
          <w:rFonts w:ascii="Arial" w:hAnsi="Arial" w:cs="Arial"/>
          <w:sz w:val="20"/>
          <w:szCs w:val="20"/>
        </w:rPr>
        <w:t>• Razonamiento cuantitativo</w:t>
      </w:r>
    </w:p>
    <w:p w14:paraId="2B051DF4" w14:textId="77777777" w:rsidR="00E346F9" w:rsidRPr="00161951" w:rsidRDefault="00E346F9" w:rsidP="00161951">
      <w:pPr>
        <w:pStyle w:val="Prrafodelista"/>
        <w:spacing w:after="0" w:line="240" w:lineRule="auto"/>
        <w:ind w:left="360"/>
        <w:jc w:val="both"/>
        <w:rPr>
          <w:rFonts w:ascii="Arial" w:hAnsi="Arial" w:cs="Arial"/>
          <w:sz w:val="20"/>
          <w:szCs w:val="20"/>
        </w:rPr>
      </w:pPr>
      <w:r w:rsidRPr="00161951">
        <w:rPr>
          <w:rFonts w:ascii="Arial" w:hAnsi="Arial" w:cs="Arial"/>
          <w:sz w:val="20"/>
          <w:szCs w:val="20"/>
        </w:rPr>
        <w:t>• Competencias ciudadanas</w:t>
      </w:r>
    </w:p>
    <w:p w14:paraId="7E5AD50E" w14:textId="77777777" w:rsidR="00E346F9" w:rsidRPr="00161951" w:rsidRDefault="00E346F9" w:rsidP="00161951">
      <w:pPr>
        <w:pStyle w:val="Prrafodelista"/>
        <w:spacing w:after="0" w:line="240" w:lineRule="auto"/>
        <w:ind w:left="360"/>
        <w:jc w:val="both"/>
        <w:rPr>
          <w:rFonts w:ascii="Arial" w:hAnsi="Arial" w:cs="Arial"/>
          <w:sz w:val="20"/>
          <w:szCs w:val="20"/>
        </w:rPr>
      </w:pPr>
      <w:r w:rsidRPr="00161951">
        <w:rPr>
          <w:rFonts w:ascii="Arial" w:hAnsi="Arial" w:cs="Arial"/>
          <w:sz w:val="20"/>
          <w:szCs w:val="20"/>
        </w:rPr>
        <w:t>• Comunicación escrita</w:t>
      </w:r>
    </w:p>
    <w:p w14:paraId="7DAC7BDC" w14:textId="77777777" w:rsidR="00E346F9" w:rsidRPr="00161951" w:rsidRDefault="00E346F9" w:rsidP="00161951">
      <w:pPr>
        <w:pStyle w:val="Prrafodelista"/>
        <w:spacing w:after="0" w:line="240" w:lineRule="auto"/>
        <w:ind w:left="360"/>
        <w:jc w:val="both"/>
        <w:rPr>
          <w:rFonts w:ascii="Arial" w:hAnsi="Arial" w:cs="Arial"/>
          <w:sz w:val="20"/>
          <w:szCs w:val="20"/>
        </w:rPr>
      </w:pPr>
      <w:r w:rsidRPr="00161951">
        <w:rPr>
          <w:rFonts w:ascii="Arial" w:hAnsi="Arial" w:cs="Arial"/>
          <w:sz w:val="20"/>
          <w:szCs w:val="20"/>
        </w:rPr>
        <w:t>• Inglés</w:t>
      </w:r>
    </w:p>
    <w:p w14:paraId="1385E2C2" w14:textId="77777777" w:rsidR="006E47F8" w:rsidRPr="00161951" w:rsidRDefault="006E47F8" w:rsidP="00161951">
      <w:pPr>
        <w:spacing w:before="240" w:after="0" w:line="240" w:lineRule="auto"/>
        <w:jc w:val="both"/>
        <w:rPr>
          <w:rFonts w:ascii="Arial" w:hAnsi="Arial" w:cs="Arial"/>
          <w:sz w:val="20"/>
          <w:szCs w:val="20"/>
        </w:rPr>
      </w:pPr>
      <w:r w:rsidRPr="00161951">
        <w:rPr>
          <w:rFonts w:ascii="Arial" w:hAnsi="Arial" w:cs="Arial"/>
          <w:sz w:val="20"/>
          <w:szCs w:val="20"/>
        </w:rPr>
        <w:t>El tiempo máximo de la primera sesión es de 4 horas y 40 minutos para un total de 151 preguntas</w:t>
      </w:r>
      <w:r w:rsidR="006C3D0A" w:rsidRPr="00161951">
        <w:rPr>
          <w:rFonts w:ascii="Arial" w:hAnsi="Arial" w:cs="Arial"/>
          <w:sz w:val="20"/>
          <w:szCs w:val="20"/>
        </w:rPr>
        <w:t xml:space="preserve"> de opción múltiple y 1 pregunta abierta (comunicación escrita)</w:t>
      </w:r>
      <w:r w:rsidRPr="00161951">
        <w:rPr>
          <w:rFonts w:ascii="Arial" w:hAnsi="Arial" w:cs="Arial"/>
          <w:sz w:val="20"/>
          <w:szCs w:val="20"/>
        </w:rPr>
        <w:t>. La estructura de aplicación se presenta en la siguiente tabla:</w:t>
      </w:r>
    </w:p>
    <w:p w14:paraId="1258E32D" w14:textId="77777777" w:rsidR="006E47F8" w:rsidRPr="00161951" w:rsidRDefault="006E47F8" w:rsidP="00161951">
      <w:pPr>
        <w:pStyle w:val="Prrafodelista"/>
        <w:spacing w:before="240" w:after="0" w:line="240" w:lineRule="auto"/>
        <w:ind w:left="360"/>
        <w:jc w:val="both"/>
        <w:rPr>
          <w:rFonts w:ascii="Arial" w:hAnsi="Arial" w:cs="Arial"/>
          <w:sz w:val="20"/>
          <w:szCs w:val="20"/>
        </w:rPr>
      </w:pPr>
    </w:p>
    <w:tbl>
      <w:tblPr>
        <w:tblStyle w:val="Tablaconcuadrcula"/>
        <w:tblW w:w="0" w:type="auto"/>
        <w:tblInd w:w="3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726"/>
        <w:gridCol w:w="2563"/>
        <w:gridCol w:w="2217"/>
        <w:gridCol w:w="1962"/>
      </w:tblGrid>
      <w:tr w:rsidR="00F0284E" w:rsidRPr="00161951" w14:paraId="22B76DB8" w14:textId="0FC8A37E" w:rsidTr="00F0284E">
        <w:tc>
          <w:tcPr>
            <w:tcW w:w="1726" w:type="dxa"/>
            <w:shd w:val="clear" w:color="auto" w:fill="4F81BD" w:themeFill="accent1"/>
          </w:tcPr>
          <w:p w14:paraId="770FFFC0" w14:textId="77777777" w:rsidR="00F0284E" w:rsidRPr="00161951" w:rsidRDefault="00F0284E" w:rsidP="00161951">
            <w:pPr>
              <w:pStyle w:val="Prrafodelista"/>
              <w:spacing w:after="0" w:line="240" w:lineRule="auto"/>
              <w:ind w:left="0"/>
              <w:jc w:val="center"/>
              <w:rPr>
                <w:rFonts w:ascii="Arial" w:hAnsi="Arial" w:cs="Arial"/>
                <w:b/>
                <w:sz w:val="20"/>
                <w:szCs w:val="20"/>
              </w:rPr>
            </w:pPr>
          </w:p>
          <w:p w14:paraId="3BD350C0" w14:textId="77777777" w:rsidR="00F0284E" w:rsidRPr="00161951" w:rsidRDefault="00F0284E" w:rsidP="00161951">
            <w:pPr>
              <w:pStyle w:val="Prrafodelista"/>
              <w:spacing w:after="0" w:line="240" w:lineRule="auto"/>
              <w:ind w:left="0"/>
              <w:jc w:val="center"/>
              <w:rPr>
                <w:rFonts w:ascii="Arial" w:hAnsi="Arial" w:cs="Arial"/>
                <w:b/>
                <w:sz w:val="20"/>
                <w:szCs w:val="20"/>
              </w:rPr>
            </w:pPr>
            <w:r w:rsidRPr="00161951">
              <w:rPr>
                <w:rFonts w:ascii="Arial" w:hAnsi="Arial" w:cs="Arial"/>
                <w:b/>
                <w:sz w:val="20"/>
                <w:szCs w:val="20"/>
              </w:rPr>
              <w:t>SESION</w:t>
            </w:r>
          </w:p>
        </w:tc>
        <w:tc>
          <w:tcPr>
            <w:tcW w:w="2563" w:type="dxa"/>
            <w:shd w:val="clear" w:color="auto" w:fill="4F81BD" w:themeFill="accent1"/>
          </w:tcPr>
          <w:p w14:paraId="34CDB416" w14:textId="77777777" w:rsidR="00F0284E" w:rsidRPr="00161951" w:rsidRDefault="00F0284E" w:rsidP="00161951">
            <w:pPr>
              <w:pStyle w:val="Prrafodelista"/>
              <w:spacing w:after="0" w:line="240" w:lineRule="auto"/>
              <w:ind w:left="0"/>
              <w:jc w:val="center"/>
              <w:rPr>
                <w:rFonts w:ascii="Arial" w:hAnsi="Arial" w:cs="Arial"/>
                <w:b/>
                <w:sz w:val="20"/>
                <w:szCs w:val="20"/>
              </w:rPr>
            </w:pPr>
          </w:p>
          <w:p w14:paraId="52827DC4" w14:textId="77777777" w:rsidR="00F0284E" w:rsidRPr="00161951" w:rsidRDefault="00F0284E" w:rsidP="00161951">
            <w:pPr>
              <w:pStyle w:val="Prrafodelista"/>
              <w:spacing w:after="0" w:line="240" w:lineRule="auto"/>
              <w:ind w:left="0"/>
              <w:jc w:val="center"/>
              <w:rPr>
                <w:rFonts w:ascii="Arial" w:hAnsi="Arial" w:cs="Arial"/>
                <w:b/>
                <w:sz w:val="20"/>
                <w:szCs w:val="20"/>
              </w:rPr>
            </w:pPr>
            <w:r w:rsidRPr="00161951">
              <w:rPr>
                <w:rFonts w:ascii="Arial" w:hAnsi="Arial" w:cs="Arial"/>
                <w:b/>
                <w:sz w:val="20"/>
                <w:szCs w:val="20"/>
              </w:rPr>
              <w:t>MODULO</w:t>
            </w:r>
          </w:p>
        </w:tc>
        <w:tc>
          <w:tcPr>
            <w:tcW w:w="2217" w:type="dxa"/>
            <w:shd w:val="clear" w:color="auto" w:fill="4F81BD" w:themeFill="accent1"/>
          </w:tcPr>
          <w:p w14:paraId="731FB6DF" w14:textId="77777777" w:rsidR="00F0284E" w:rsidRPr="00161951" w:rsidRDefault="00F0284E" w:rsidP="00161951">
            <w:pPr>
              <w:pStyle w:val="Prrafodelista"/>
              <w:spacing w:after="0" w:line="240" w:lineRule="auto"/>
              <w:ind w:left="0"/>
              <w:jc w:val="center"/>
              <w:rPr>
                <w:rFonts w:ascii="Arial" w:hAnsi="Arial" w:cs="Arial"/>
                <w:b/>
                <w:sz w:val="20"/>
                <w:szCs w:val="20"/>
              </w:rPr>
            </w:pPr>
            <w:r w:rsidRPr="00161951">
              <w:rPr>
                <w:rFonts w:ascii="Arial" w:hAnsi="Arial" w:cs="Arial"/>
                <w:b/>
                <w:sz w:val="20"/>
                <w:szCs w:val="20"/>
              </w:rPr>
              <w:t>PREGUNTAS POR MODULO</w:t>
            </w:r>
          </w:p>
        </w:tc>
        <w:tc>
          <w:tcPr>
            <w:tcW w:w="1962" w:type="dxa"/>
            <w:shd w:val="clear" w:color="auto" w:fill="4F81BD" w:themeFill="accent1"/>
          </w:tcPr>
          <w:p w14:paraId="1F34E50E" w14:textId="7FCCE836" w:rsidR="00F0284E" w:rsidRPr="00161951" w:rsidRDefault="00F0284E" w:rsidP="00161951">
            <w:pPr>
              <w:pStyle w:val="Prrafodelista"/>
              <w:spacing w:after="0" w:line="240" w:lineRule="auto"/>
              <w:ind w:left="0"/>
              <w:jc w:val="center"/>
              <w:rPr>
                <w:rFonts w:ascii="Arial" w:hAnsi="Arial" w:cs="Arial"/>
                <w:b/>
                <w:sz w:val="20"/>
                <w:szCs w:val="20"/>
              </w:rPr>
            </w:pPr>
            <w:r>
              <w:rPr>
                <w:rFonts w:ascii="Arial" w:hAnsi="Arial" w:cs="Arial"/>
                <w:b/>
                <w:sz w:val="20"/>
                <w:szCs w:val="20"/>
              </w:rPr>
              <w:t>DURACIÓN</w:t>
            </w:r>
          </w:p>
        </w:tc>
      </w:tr>
      <w:tr w:rsidR="00F0284E" w:rsidRPr="00161951" w14:paraId="166229EA" w14:textId="4B43FA1D" w:rsidTr="00F0284E">
        <w:tc>
          <w:tcPr>
            <w:tcW w:w="1726" w:type="dxa"/>
            <w:vMerge w:val="restart"/>
          </w:tcPr>
          <w:p w14:paraId="71F8E41D" w14:textId="77777777" w:rsidR="00F0284E" w:rsidRPr="00161951" w:rsidRDefault="00F0284E" w:rsidP="00161951">
            <w:pPr>
              <w:pStyle w:val="Prrafodelista"/>
              <w:spacing w:after="0" w:line="240" w:lineRule="auto"/>
              <w:ind w:left="0"/>
              <w:jc w:val="center"/>
              <w:rPr>
                <w:rFonts w:ascii="Arial" w:hAnsi="Arial" w:cs="Arial"/>
                <w:sz w:val="20"/>
                <w:szCs w:val="20"/>
              </w:rPr>
            </w:pPr>
          </w:p>
          <w:p w14:paraId="7454162E" w14:textId="77777777" w:rsidR="00F0284E" w:rsidRPr="00161951" w:rsidRDefault="00F0284E" w:rsidP="00161951">
            <w:pPr>
              <w:pStyle w:val="Prrafodelista"/>
              <w:spacing w:after="0" w:line="240" w:lineRule="auto"/>
              <w:ind w:left="0"/>
              <w:jc w:val="center"/>
              <w:rPr>
                <w:rFonts w:ascii="Arial" w:hAnsi="Arial" w:cs="Arial"/>
                <w:sz w:val="20"/>
                <w:szCs w:val="20"/>
              </w:rPr>
            </w:pPr>
            <w:r w:rsidRPr="00161951">
              <w:rPr>
                <w:rFonts w:ascii="Arial" w:hAnsi="Arial" w:cs="Arial"/>
                <w:sz w:val="20"/>
                <w:szCs w:val="20"/>
              </w:rPr>
              <w:t xml:space="preserve">Primera sesión: </w:t>
            </w:r>
            <w:r w:rsidRPr="00161951">
              <w:rPr>
                <w:rFonts w:ascii="Arial" w:hAnsi="Arial" w:cs="Arial"/>
                <w:b/>
                <w:sz w:val="20"/>
                <w:szCs w:val="20"/>
              </w:rPr>
              <w:t>Competencias genéricas</w:t>
            </w:r>
          </w:p>
        </w:tc>
        <w:tc>
          <w:tcPr>
            <w:tcW w:w="2563" w:type="dxa"/>
          </w:tcPr>
          <w:p w14:paraId="58E3E768" w14:textId="77777777" w:rsidR="00F0284E" w:rsidRPr="00161951" w:rsidRDefault="00F0284E" w:rsidP="00161951">
            <w:pPr>
              <w:spacing w:after="0" w:line="240" w:lineRule="auto"/>
              <w:jc w:val="center"/>
              <w:rPr>
                <w:rFonts w:ascii="Arial" w:hAnsi="Arial" w:cs="Arial"/>
                <w:sz w:val="20"/>
                <w:szCs w:val="20"/>
              </w:rPr>
            </w:pPr>
            <w:r w:rsidRPr="00161951">
              <w:rPr>
                <w:rFonts w:ascii="Arial" w:hAnsi="Arial" w:cs="Arial"/>
                <w:sz w:val="20"/>
                <w:szCs w:val="20"/>
              </w:rPr>
              <w:t>Lectura crítica</w:t>
            </w:r>
          </w:p>
        </w:tc>
        <w:tc>
          <w:tcPr>
            <w:tcW w:w="2217" w:type="dxa"/>
          </w:tcPr>
          <w:p w14:paraId="3A3174FF" w14:textId="77777777" w:rsidR="00F0284E" w:rsidRPr="00161951" w:rsidRDefault="00F0284E" w:rsidP="00161951">
            <w:pPr>
              <w:pStyle w:val="Prrafodelista"/>
              <w:spacing w:after="0" w:line="240" w:lineRule="auto"/>
              <w:ind w:left="0"/>
              <w:jc w:val="center"/>
              <w:rPr>
                <w:rFonts w:ascii="Arial" w:hAnsi="Arial" w:cs="Arial"/>
                <w:sz w:val="20"/>
                <w:szCs w:val="20"/>
              </w:rPr>
            </w:pPr>
            <w:r w:rsidRPr="00161951">
              <w:rPr>
                <w:rFonts w:ascii="Arial" w:hAnsi="Arial" w:cs="Arial"/>
                <w:sz w:val="20"/>
                <w:szCs w:val="20"/>
              </w:rPr>
              <w:t>30</w:t>
            </w:r>
          </w:p>
        </w:tc>
        <w:tc>
          <w:tcPr>
            <w:tcW w:w="1962" w:type="dxa"/>
            <w:vMerge w:val="restart"/>
          </w:tcPr>
          <w:p w14:paraId="09DF14F0" w14:textId="1236F10C" w:rsidR="00F0284E" w:rsidRPr="00161951" w:rsidRDefault="00F0284E" w:rsidP="00161951">
            <w:pPr>
              <w:pStyle w:val="Prrafodelista"/>
              <w:spacing w:after="0" w:line="240" w:lineRule="auto"/>
              <w:ind w:left="0"/>
              <w:jc w:val="center"/>
              <w:rPr>
                <w:rFonts w:ascii="Arial" w:hAnsi="Arial" w:cs="Arial"/>
                <w:sz w:val="20"/>
                <w:szCs w:val="20"/>
              </w:rPr>
            </w:pPr>
            <w:r>
              <w:rPr>
                <w:rFonts w:ascii="Arial" w:hAnsi="Arial" w:cs="Arial"/>
                <w:sz w:val="20"/>
                <w:szCs w:val="20"/>
              </w:rPr>
              <w:t>4 h y 40 min</w:t>
            </w:r>
          </w:p>
        </w:tc>
      </w:tr>
      <w:tr w:rsidR="00F0284E" w:rsidRPr="00161951" w14:paraId="7F479D44" w14:textId="4E32EBF7" w:rsidTr="00F0284E">
        <w:tc>
          <w:tcPr>
            <w:tcW w:w="1726" w:type="dxa"/>
            <w:vMerge/>
          </w:tcPr>
          <w:p w14:paraId="4EEEB03A" w14:textId="77777777" w:rsidR="00F0284E" w:rsidRPr="00161951" w:rsidRDefault="00F0284E" w:rsidP="00161951">
            <w:pPr>
              <w:pStyle w:val="Prrafodelista"/>
              <w:spacing w:after="0" w:line="240" w:lineRule="auto"/>
              <w:ind w:left="0"/>
              <w:jc w:val="center"/>
              <w:rPr>
                <w:rFonts w:ascii="Arial" w:hAnsi="Arial" w:cs="Arial"/>
                <w:sz w:val="20"/>
                <w:szCs w:val="20"/>
              </w:rPr>
            </w:pPr>
          </w:p>
        </w:tc>
        <w:tc>
          <w:tcPr>
            <w:tcW w:w="2563" w:type="dxa"/>
          </w:tcPr>
          <w:p w14:paraId="35EB8015" w14:textId="77777777" w:rsidR="00F0284E" w:rsidRPr="00161951" w:rsidRDefault="00F0284E" w:rsidP="00161951">
            <w:pPr>
              <w:spacing w:after="0" w:line="240" w:lineRule="auto"/>
              <w:jc w:val="center"/>
              <w:rPr>
                <w:rFonts w:ascii="Arial" w:hAnsi="Arial" w:cs="Arial"/>
                <w:sz w:val="20"/>
                <w:szCs w:val="20"/>
              </w:rPr>
            </w:pPr>
            <w:r w:rsidRPr="00161951">
              <w:rPr>
                <w:rFonts w:ascii="Arial" w:hAnsi="Arial" w:cs="Arial"/>
                <w:sz w:val="20"/>
                <w:szCs w:val="20"/>
              </w:rPr>
              <w:t>Razonamiento cuantitativo</w:t>
            </w:r>
          </w:p>
        </w:tc>
        <w:tc>
          <w:tcPr>
            <w:tcW w:w="2217" w:type="dxa"/>
          </w:tcPr>
          <w:p w14:paraId="269D6565" w14:textId="77777777" w:rsidR="00F0284E" w:rsidRPr="00161951" w:rsidRDefault="00F0284E" w:rsidP="00161951">
            <w:pPr>
              <w:pStyle w:val="Prrafodelista"/>
              <w:spacing w:after="0" w:line="240" w:lineRule="auto"/>
              <w:ind w:left="0"/>
              <w:jc w:val="center"/>
              <w:rPr>
                <w:rFonts w:ascii="Arial" w:hAnsi="Arial" w:cs="Arial"/>
                <w:sz w:val="20"/>
                <w:szCs w:val="20"/>
              </w:rPr>
            </w:pPr>
            <w:r w:rsidRPr="00161951">
              <w:rPr>
                <w:rFonts w:ascii="Arial" w:hAnsi="Arial" w:cs="Arial"/>
                <w:sz w:val="20"/>
                <w:szCs w:val="20"/>
              </w:rPr>
              <w:t>30</w:t>
            </w:r>
          </w:p>
        </w:tc>
        <w:tc>
          <w:tcPr>
            <w:tcW w:w="1962" w:type="dxa"/>
            <w:vMerge/>
          </w:tcPr>
          <w:p w14:paraId="12934617" w14:textId="77777777" w:rsidR="00F0284E" w:rsidRPr="00161951" w:rsidRDefault="00F0284E" w:rsidP="00161951">
            <w:pPr>
              <w:pStyle w:val="Prrafodelista"/>
              <w:spacing w:after="0" w:line="240" w:lineRule="auto"/>
              <w:ind w:left="0"/>
              <w:jc w:val="center"/>
              <w:rPr>
                <w:rFonts w:ascii="Arial" w:hAnsi="Arial" w:cs="Arial"/>
                <w:sz w:val="20"/>
                <w:szCs w:val="20"/>
              </w:rPr>
            </w:pPr>
          </w:p>
        </w:tc>
      </w:tr>
      <w:tr w:rsidR="00F0284E" w:rsidRPr="00161951" w14:paraId="659D6D6B" w14:textId="36F48E4A" w:rsidTr="00F0284E">
        <w:tc>
          <w:tcPr>
            <w:tcW w:w="1726" w:type="dxa"/>
            <w:vMerge/>
          </w:tcPr>
          <w:p w14:paraId="79694823" w14:textId="77777777" w:rsidR="00F0284E" w:rsidRPr="00161951" w:rsidRDefault="00F0284E" w:rsidP="00161951">
            <w:pPr>
              <w:pStyle w:val="Prrafodelista"/>
              <w:spacing w:after="0" w:line="240" w:lineRule="auto"/>
              <w:ind w:left="0"/>
              <w:jc w:val="center"/>
              <w:rPr>
                <w:rFonts w:ascii="Arial" w:hAnsi="Arial" w:cs="Arial"/>
                <w:sz w:val="20"/>
                <w:szCs w:val="20"/>
              </w:rPr>
            </w:pPr>
          </w:p>
        </w:tc>
        <w:tc>
          <w:tcPr>
            <w:tcW w:w="2563" w:type="dxa"/>
          </w:tcPr>
          <w:p w14:paraId="57017274" w14:textId="77777777" w:rsidR="00F0284E" w:rsidRPr="00161951" w:rsidRDefault="00F0284E" w:rsidP="00161951">
            <w:pPr>
              <w:spacing w:after="0" w:line="240" w:lineRule="auto"/>
              <w:jc w:val="center"/>
              <w:rPr>
                <w:rFonts w:ascii="Arial" w:hAnsi="Arial" w:cs="Arial"/>
                <w:sz w:val="20"/>
                <w:szCs w:val="20"/>
              </w:rPr>
            </w:pPr>
            <w:r w:rsidRPr="00161951">
              <w:rPr>
                <w:rFonts w:ascii="Arial" w:hAnsi="Arial" w:cs="Arial"/>
                <w:sz w:val="20"/>
                <w:szCs w:val="20"/>
              </w:rPr>
              <w:t>Competencias ciudadanas</w:t>
            </w:r>
          </w:p>
        </w:tc>
        <w:tc>
          <w:tcPr>
            <w:tcW w:w="2217" w:type="dxa"/>
          </w:tcPr>
          <w:p w14:paraId="6D90C333" w14:textId="77777777" w:rsidR="00F0284E" w:rsidRPr="00161951" w:rsidRDefault="00F0284E" w:rsidP="00161951">
            <w:pPr>
              <w:pStyle w:val="Prrafodelista"/>
              <w:spacing w:after="0" w:line="240" w:lineRule="auto"/>
              <w:ind w:left="0"/>
              <w:jc w:val="center"/>
              <w:rPr>
                <w:rFonts w:ascii="Arial" w:hAnsi="Arial" w:cs="Arial"/>
                <w:sz w:val="20"/>
                <w:szCs w:val="20"/>
              </w:rPr>
            </w:pPr>
            <w:r w:rsidRPr="00161951">
              <w:rPr>
                <w:rFonts w:ascii="Arial" w:hAnsi="Arial" w:cs="Arial"/>
                <w:sz w:val="20"/>
                <w:szCs w:val="20"/>
              </w:rPr>
              <w:t>30</w:t>
            </w:r>
          </w:p>
        </w:tc>
        <w:tc>
          <w:tcPr>
            <w:tcW w:w="1962" w:type="dxa"/>
            <w:vMerge/>
          </w:tcPr>
          <w:p w14:paraId="5F036D9F" w14:textId="77777777" w:rsidR="00F0284E" w:rsidRPr="00161951" w:rsidRDefault="00F0284E" w:rsidP="00161951">
            <w:pPr>
              <w:pStyle w:val="Prrafodelista"/>
              <w:spacing w:after="0" w:line="240" w:lineRule="auto"/>
              <w:ind w:left="0"/>
              <w:jc w:val="center"/>
              <w:rPr>
                <w:rFonts w:ascii="Arial" w:hAnsi="Arial" w:cs="Arial"/>
                <w:sz w:val="20"/>
                <w:szCs w:val="20"/>
              </w:rPr>
            </w:pPr>
          </w:p>
        </w:tc>
      </w:tr>
      <w:tr w:rsidR="00F0284E" w:rsidRPr="00161951" w14:paraId="5D8DDFE3" w14:textId="21914435" w:rsidTr="00F0284E">
        <w:tc>
          <w:tcPr>
            <w:tcW w:w="1726" w:type="dxa"/>
            <w:vMerge/>
          </w:tcPr>
          <w:p w14:paraId="637B7F4E" w14:textId="77777777" w:rsidR="00F0284E" w:rsidRPr="00161951" w:rsidRDefault="00F0284E" w:rsidP="00161951">
            <w:pPr>
              <w:pStyle w:val="Prrafodelista"/>
              <w:spacing w:after="0" w:line="240" w:lineRule="auto"/>
              <w:ind w:left="0"/>
              <w:jc w:val="center"/>
              <w:rPr>
                <w:rFonts w:ascii="Arial" w:hAnsi="Arial" w:cs="Arial"/>
                <w:sz w:val="20"/>
                <w:szCs w:val="20"/>
              </w:rPr>
            </w:pPr>
          </w:p>
        </w:tc>
        <w:tc>
          <w:tcPr>
            <w:tcW w:w="2563" w:type="dxa"/>
          </w:tcPr>
          <w:p w14:paraId="13CFC096" w14:textId="77777777" w:rsidR="00F0284E" w:rsidRPr="00161951" w:rsidRDefault="00F0284E" w:rsidP="00161951">
            <w:pPr>
              <w:spacing w:after="0" w:line="240" w:lineRule="auto"/>
              <w:jc w:val="center"/>
              <w:rPr>
                <w:rFonts w:ascii="Arial" w:hAnsi="Arial" w:cs="Arial"/>
                <w:sz w:val="20"/>
                <w:szCs w:val="20"/>
              </w:rPr>
            </w:pPr>
            <w:r w:rsidRPr="00161951">
              <w:rPr>
                <w:rFonts w:ascii="Arial" w:hAnsi="Arial" w:cs="Arial"/>
                <w:sz w:val="20"/>
                <w:szCs w:val="20"/>
              </w:rPr>
              <w:t>Comunicación escrita</w:t>
            </w:r>
          </w:p>
        </w:tc>
        <w:tc>
          <w:tcPr>
            <w:tcW w:w="2217" w:type="dxa"/>
          </w:tcPr>
          <w:p w14:paraId="241BE787" w14:textId="77777777" w:rsidR="00F0284E" w:rsidRPr="00161951" w:rsidRDefault="00F0284E" w:rsidP="00161951">
            <w:pPr>
              <w:pStyle w:val="Prrafodelista"/>
              <w:spacing w:after="0" w:line="240" w:lineRule="auto"/>
              <w:ind w:left="0"/>
              <w:jc w:val="center"/>
              <w:rPr>
                <w:rFonts w:ascii="Arial" w:hAnsi="Arial" w:cs="Arial"/>
                <w:sz w:val="20"/>
                <w:szCs w:val="20"/>
              </w:rPr>
            </w:pPr>
            <w:r w:rsidRPr="00161951">
              <w:rPr>
                <w:rFonts w:ascii="Arial" w:hAnsi="Arial" w:cs="Arial"/>
                <w:sz w:val="20"/>
                <w:szCs w:val="20"/>
              </w:rPr>
              <w:t>1</w:t>
            </w:r>
          </w:p>
        </w:tc>
        <w:tc>
          <w:tcPr>
            <w:tcW w:w="1962" w:type="dxa"/>
            <w:vMerge/>
          </w:tcPr>
          <w:p w14:paraId="5CF257C1" w14:textId="77777777" w:rsidR="00F0284E" w:rsidRPr="00161951" w:rsidRDefault="00F0284E" w:rsidP="00161951">
            <w:pPr>
              <w:pStyle w:val="Prrafodelista"/>
              <w:spacing w:after="0" w:line="240" w:lineRule="auto"/>
              <w:ind w:left="0"/>
              <w:jc w:val="center"/>
              <w:rPr>
                <w:rFonts w:ascii="Arial" w:hAnsi="Arial" w:cs="Arial"/>
                <w:sz w:val="20"/>
                <w:szCs w:val="20"/>
              </w:rPr>
            </w:pPr>
          </w:p>
        </w:tc>
      </w:tr>
      <w:tr w:rsidR="00F0284E" w:rsidRPr="00161951" w14:paraId="322EE9A5" w14:textId="581D7149" w:rsidTr="00F0284E">
        <w:trPr>
          <w:trHeight w:val="284"/>
        </w:trPr>
        <w:tc>
          <w:tcPr>
            <w:tcW w:w="1726" w:type="dxa"/>
            <w:vMerge/>
          </w:tcPr>
          <w:p w14:paraId="26D2E9FF" w14:textId="77777777" w:rsidR="00F0284E" w:rsidRPr="00161951" w:rsidRDefault="00F0284E" w:rsidP="00161951">
            <w:pPr>
              <w:pStyle w:val="Prrafodelista"/>
              <w:spacing w:after="0" w:line="240" w:lineRule="auto"/>
              <w:ind w:left="0"/>
              <w:jc w:val="center"/>
              <w:rPr>
                <w:rFonts w:ascii="Arial" w:hAnsi="Arial" w:cs="Arial"/>
                <w:sz w:val="20"/>
                <w:szCs w:val="20"/>
              </w:rPr>
            </w:pPr>
          </w:p>
        </w:tc>
        <w:tc>
          <w:tcPr>
            <w:tcW w:w="2563" w:type="dxa"/>
          </w:tcPr>
          <w:p w14:paraId="0467B003" w14:textId="77777777" w:rsidR="00F0284E" w:rsidRPr="00161951" w:rsidRDefault="00F0284E" w:rsidP="00161951">
            <w:pPr>
              <w:spacing w:after="0" w:line="240" w:lineRule="auto"/>
              <w:jc w:val="center"/>
              <w:rPr>
                <w:rFonts w:ascii="Arial" w:hAnsi="Arial" w:cs="Arial"/>
                <w:sz w:val="20"/>
                <w:szCs w:val="20"/>
              </w:rPr>
            </w:pPr>
            <w:r w:rsidRPr="00161951">
              <w:rPr>
                <w:rFonts w:ascii="Arial" w:hAnsi="Arial" w:cs="Arial"/>
                <w:sz w:val="20"/>
                <w:szCs w:val="20"/>
              </w:rPr>
              <w:t>Inglés</w:t>
            </w:r>
          </w:p>
        </w:tc>
        <w:tc>
          <w:tcPr>
            <w:tcW w:w="2217" w:type="dxa"/>
          </w:tcPr>
          <w:p w14:paraId="18D80470" w14:textId="77777777" w:rsidR="00F0284E" w:rsidRPr="00161951" w:rsidRDefault="00F0284E" w:rsidP="00161951">
            <w:pPr>
              <w:pStyle w:val="Prrafodelista"/>
              <w:spacing w:after="0" w:line="240" w:lineRule="auto"/>
              <w:ind w:left="0"/>
              <w:jc w:val="center"/>
              <w:rPr>
                <w:rFonts w:ascii="Arial" w:hAnsi="Arial" w:cs="Arial"/>
                <w:sz w:val="20"/>
                <w:szCs w:val="20"/>
              </w:rPr>
            </w:pPr>
            <w:r w:rsidRPr="00161951">
              <w:rPr>
                <w:rFonts w:ascii="Arial" w:hAnsi="Arial" w:cs="Arial"/>
                <w:sz w:val="20"/>
                <w:szCs w:val="20"/>
              </w:rPr>
              <w:t>45</w:t>
            </w:r>
          </w:p>
        </w:tc>
        <w:tc>
          <w:tcPr>
            <w:tcW w:w="1962" w:type="dxa"/>
            <w:vMerge/>
          </w:tcPr>
          <w:p w14:paraId="7C8FE61E" w14:textId="77777777" w:rsidR="00F0284E" w:rsidRPr="00161951" w:rsidRDefault="00F0284E" w:rsidP="00161951">
            <w:pPr>
              <w:pStyle w:val="Prrafodelista"/>
              <w:spacing w:after="0" w:line="240" w:lineRule="auto"/>
              <w:ind w:left="0"/>
              <w:jc w:val="center"/>
              <w:rPr>
                <w:rFonts w:ascii="Arial" w:hAnsi="Arial" w:cs="Arial"/>
                <w:sz w:val="20"/>
                <w:szCs w:val="20"/>
              </w:rPr>
            </w:pPr>
          </w:p>
        </w:tc>
      </w:tr>
    </w:tbl>
    <w:p w14:paraId="6F353BD9" w14:textId="77777777" w:rsidR="00161951" w:rsidRDefault="00161951" w:rsidP="00161951">
      <w:pPr>
        <w:pStyle w:val="Prrafodelista"/>
        <w:spacing w:after="0" w:line="240" w:lineRule="auto"/>
        <w:ind w:left="360"/>
        <w:jc w:val="both"/>
        <w:rPr>
          <w:rFonts w:ascii="Arial" w:hAnsi="Arial" w:cs="Arial"/>
          <w:sz w:val="16"/>
          <w:szCs w:val="20"/>
        </w:rPr>
      </w:pPr>
    </w:p>
    <w:p w14:paraId="4CC6382E" w14:textId="48383262" w:rsidR="006E47F8" w:rsidRPr="00161951" w:rsidRDefault="00BF1285" w:rsidP="00161951">
      <w:pPr>
        <w:pStyle w:val="Prrafodelista"/>
        <w:spacing w:after="0" w:line="240" w:lineRule="auto"/>
        <w:ind w:left="360"/>
        <w:jc w:val="both"/>
        <w:rPr>
          <w:rFonts w:ascii="Arial Narrow" w:hAnsi="Arial Narrow" w:cs="Arial"/>
          <w:sz w:val="16"/>
          <w:szCs w:val="20"/>
        </w:rPr>
      </w:pPr>
      <w:r w:rsidRPr="00161951">
        <w:rPr>
          <w:rFonts w:ascii="Arial" w:hAnsi="Arial" w:cs="Arial"/>
          <w:sz w:val="16"/>
          <w:szCs w:val="20"/>
        </w:rPr>
        <w:t>*</w:t>
      </w:r>
      <w:r w:rsidRPr="00161951">
        <w:rPr>
          <w:rFonts w:cs="Calibri"/>
          <w:b/>
          <w:sz w:val="16"/>
          <w:szCs w:val="20"/>
          <w:lang w:eastAsia="es-CO"/>
        </w:rPr>
        <w:t xml:space="preserve"> </w:t>
      </w:r>
      <w:r w:rsidRPr="00161951">
        <w:rPr>
          <w:rFonts w:ascii="Arial Narrow" w:hAnsi="Arial Narrow" w:cs="Calibri"/>
          <w:sz w:val="16"/>
          <w:szCs w:val="20"/>
          <w:lang w:eastAsia="es-CO"/>
        </w:rPr>
        <w:t>Para conocer</w:t>
      </w:r>
      <w:r w:rsidR="00F0284E">
        <w:rPr>
          <w:rFonts w:ascii="Arial Narrow" w:hAnsi="Arial Narrow" w:cs="Calibri"/>
          <w:sz w:val="16"/>
          <w:szCs w:val="20"/>
          <w:lang w:eastAsia="es-CO"/>
        </w:rPr>
        <w:t xml:space="preserve"> la estructura del </w:t>
      </w:r>
      <w:proofErr w:type="spellStart"/>
      <w:r w:rsidR="00F0284E">
        <w:rPr>
          <w:rFonts w:ascii="Arial Narrow" w:hAnsi="Arial Narrow" w:cs="Calibri"/>
          <w:sz w:val="16"/>
          <w:szCs w:val="20"/>
          <w:lang w:eastAsia="es-CO"/>
        </w:rPr>
        <w:t>exámen</w:t>
      </w:r>
      <w:proofErr w:type="spellEnd"/>
      <w:r w:rsidR="00F0284E">
        <w:rPr>
          <w:rFonts w:ascii="Arial Narrow" w:hAnsi="Arial Narrow" w:cs="Calibri"/>
          <w:sz w:val="16"/>
          <w:szCs w:val="20"/>
          <w:lang w:eastAsia="es-CO"/>
        </w:rPr>
        <w:t xml:space="preserve"> y disponer de cuadernillos de ejemplo consulta:</w:t>
      </w:r>
      <w:r w:rsidRPr="00161951">
        <w:rPr>
          <w:rFonts w:ascii="Arial Narrow" w:hAnsi="Arial Narrow" w:cs="Calibri"/>
          <w:sz w:val="16"/>
          <w:szCs w:val="20"/>
          <w:lang w:eastAsia="es-CO"/>
        </w:rPr>
        <w:t xml:space="preserve"> </w:t>
      </w:r>
      <w:r w:rsidR="00F0284E" w:rsidRPr="00F0284E">
        <w:rPr>
          <w:rFonts w:ascii="Arial Narrow" w:hAnsi="Arial Narrow" w:cs="Calibri"/>
          <w:sz w:val="16"/>
          <w:szCs w:val="20"/>
          <w:lang w:eastAsia="es-CO"/>
        </w:rPr>
        <w:t>https://www.icfes.gov.co/web/guest/acerca-del-examen-saber-pro</w:t>
      </w:r>
    </w:p>
    <w:p w14:paraId="6B66235C" w14:textId="77777777" w:rsidR="00E346F9" w:rsidRPr="00161951" w:rsidRDefault="00E346F9" w:rsidP="00161951">
      <w:pPr>
        <w:pStyle w:val="Prrafodelista"/>
        <w:spacing w:after="0" w:line="240" w:lineRule="auto"/>
        <w:ind w:left="360"/>
        <w:jc w:val="both"/>
        <w:rPr>
          <w:rFonts w:ascii="Arial" w:hAnsi="Arial" w:cs="Arial"/>
          <w:sz w:val="20"/>
          <w:szCs w:val="20"/>
        </w:rPr>
      </w:pPr>
    </w:p>
    <w:p w14:paraId="48677AC8" w14:textId="77777777" w:rsidR="001E2EAD" w:rsidRPr="00161951" w:rsidRDefault="001E2EAD" w:rsidP="00161951">
      <w:pPr>
        <w:pStyle w:val="Prrafodelista"/>
        <w:spacing w:after="0" w:line="240" w:lineRule="auto"/>
        <w:ind w:left="360"/>
        <w:jc w:val="both"/>
        <w:rPr>
          <w:rFonts w:ascii="Arial" w:hAnsi="Arial" w:cs="Arial"/>
          <w:sz w:val="20"/>
          <w:szCs w:val="20"/>
        </w:rPr>
      </w:pPr>
      <w:r w:rsidRPr="00161951">
        <w:rPr>
          <w:rFonts w:ascii="Arial" w:hAnsi="Arial" w:cs="Arial"/>
          <w:sz w:val="20"/>
          <w:szCs w:val="20"/>
        </w:rPr>
        <w:t>Además de los anteriores, hay 40 módulos asociados a temáticas y contenidos específicos que los estudiantes tienen la posibilidad de presentar de acuerdo con su área de formación profesional (ICFES, 2019).</w:t>
      </w:r>
    </w:p>
    <w:p w14:paraId="44DE15F6" w14:textId="77777777" w:rsidR="001E2EAD" w:rsidRPr="00161951" w:rsidRDefault="001E2EAD" w:rsidP="00161951">
      <w:pPr>
        <w:pStyle w:val="Prrafodelista"/>
        <w:spacing w:after="0" w:line="240" w:lineRule="auto"/>
        <w:ind w:left="360"/>
        <w:jc w:val="both"/>
        <w:rPr>
          <w:rFonts w:ascii="Arial" w:hAnsi="Arial" w:cs="Arial"/>
          <w:sz w:val="20"/>
          <w:szCs w:val="20"/>
        </w:rPr>
      </w:pPr>
    </w:p>
    <w:p w14:paraId="16FD46E7" w14:textId="77777777" w:rsidR="00E346F9" w:rsidRDefault="00E346F9" w:rsidP="00161951">
      <w:pPr>
        <w:pStyle w:val="Prrafodelista"/>
        <w:spacing w:after="0" w:line="240" w:lineRule="auto"/>
        <w:ind w:left="360"/>
        <w:jc w:val="both"/>
        <w:rPr>
          <w:rFonts w:ascii="Arial" w:hAnsi="Arial" w:cs="Arial"/>
          <w:sz w:val="20"/>
          <w:szCs w:val="20"/>
        </w:rPr>
      </w:pPr>
      <w:r w:rsidRPr="00161951">
        <w:rPr>
          <w:rFonts w:ascii="Arial" w:hAnsi="Arial" w:cs="Arial"/>
          <w:sz w:val="20"/>
          <w:szCs w:val="20"/>
        </w:rPr>
        <w:t>Cabe aclarar que los módulos específicos están dirigidos únicamente a estudiantes que presentan por primera vez el examen y que son inscritos directamente por su IES. Cada IES tiene la posibilidad de seleccionar una de las combinatorias ofertadas por el ICFES, según lo considere pertinente, para cada uno de sus programas (estas combinatorias pueden contener entre uno y tres módulos específicos).</w:t>
      </w:r>
    </w:p>
    <w:p w14:paraId="6845EBA4" w14:textId="77777777" w:rsidR="00161951" w:rsidRPr="00161951" w:rsidRDefault="00161951" w:rsidP="00161951">
      <w:pPr>
        <w:pStyle w:val="Prrafodelista"/>
        <w:spacing w:after="0" w:line="240" w:lineRule="auto"/>
        <w:ind w:left="360"/>
        <w:jc w:val="both"/>
        <w:rPr>
          <w:rFonts w:ascii="Arial" w:hAnsi="Arial" w:cs="Arial"/>
          <w:sz w:val="20"/>
          <w:szCs w:val="20"/>
        </w:rPr>
      </w:pPr>
    </w:p>
    <w:p w14:paraId="43DF62BE" w14:textId="77777777" w:rsidR="00E346F9" w:rsidRPr="00161951" w:rsidRDefault="00E346F9" w:rsidP="00161951">
      <w:pPr>
        <w:pStyle w:val="Prrafodelista"/>
        <w:spacing w:after="0" w:line="240" w:lineRule="auto"/>
        <w:ind w:left="360"/>
        <w:jc w:val="both"/>
        <w:rPr>
          <w:rFonts w:ascii="Arial" w:hAnsi="Arial" w:cs="Arial"/>
          <w:sz w:val="20"/>
          <w:szCs w:val="20"/>
        </w:rPr>
      </w:pPr>
      <w:r w:rsidRPr="00161951">
        <w:rPr>
          <w:rFonts w:ascii="Arial" w:hAnsi="Arial" w:cs="Arial"/>
          <w:sz w:val="20"/>
          <w:szCs w:val="20"/>
        </w:rPr>
        <w:t>Todos los módulos, tanto los genéricos como los específicos, evalúan competencias, entendidas como las habilidades necesarias para aplicar de manera flexible los conocimientos en diferentes contextos. En este sentido, enfrentarse a este examen no implica solamente conocer conceptos o datos, si no que implica saber cómo emplear dichos conceptos para resolver problemas en situaciones de la vida cotidiana.</w:t>
      </w:r>
    </w:p>
    <w:p w14:paraId="6BDBFDCB" w14:textId="77777777" w:rsidR="00E346F9" w:rsidRPr="00161951" w:rsidRDefault="00E346F9" w:rsidP="00161951">
      <w:pPr>
        <w:pStyle w:val="Prrafodelista"/>
        <w:spacing w:after="0" w:line="240" w:lineRule="auto"/>
        <w:ind w:left="360"/>
        <w:jc w:val="both"/>
        <w:rPr>
          <w:rFonts w:ascii="Arial" w:hAnsi="Arial" w:cs="Arial"/>
          <w:sz w:val="20"/>
          <w:szCs w:val="20"/>
        </w:rPr>
      </w:pPr>
    </w:p>
    <w:p w14:paraId="71A44EBA" w14:textId="77777777" w:rsidR="00E346F9" w:rsidRPr="00161951" w:rsidRDefault="00E346F9" w:rsidP="00161951">
      <w:pPr>
        <w:pStyle w:val="Prrafodelista"/>
        <w:spacing w:after="0" w:line="240" w:lineRule="auto"/>
        <w:ind w:left="360"/>
        <w:jc w:val="both"/>
        <w:rPr>
          <w:rFonts w:ascii="Arial" w:hAnsi="Arial" w:cs="Arial"/>
          <w:sz w:val="20"/>
          <w:szCs w:val="20"/>
        </w:rPr>
      </w:pPr>
      <w:r w:rsidRPr="00161951">
        <w:rPr>
          <w:rFonts w:ascii="Arial" w:hAnsi="Arial" w:cs="Arial"/>
          <w:sz w:val="20"/>
          <w:szCs w:val="20"/>
        </w:rPr>
        <w:t>Puede conocer ejemplos de preguntas explicados y acceder a cuadernillos de práctica de los módulos de Saber Pro, en la página web del ICFES.</w:t>
      </w:r>
    </w:p>
    <w:p w14:paraId="476D2AAF" w14:textId="77777777" w:rsidR="00E346F9" w:rsidRPr="00161951" w:rsidRDefault="00E346F9" w:rsidP="00161951">
      <w:pPr>
        <w:pStyle w:val="Prrafodelista"/>
        <w:spacing w:after="0" w:line="240" w:lineRule="auto"/>
        <w:ind w:left="360"/>
        <w:jc w:val="both"/>
        <w:rPr>
          <w:rFonts w:ascii="Arial" w:hAnsi="Arial" w:cs="Arial"/>
          <w:sz w:val="20"/>
          <w:szCs w:val="20"/>
        </w:rPr>
      </w:pPr>
    </w:p>
    <w:p w14:paraId="420B51D1" w14:textId="77777777" w:rsidR="00FD10BF" w:rsidRPr="00161951" w:rsidRDefault="00DD7B04" w:rsidP="00161951">
      <w:pPr>
        <w:pStyle w:val="NormalWeb"/>
        <w:shd w:val="clear" w:color="auto" w:fill="FFFFFF"/>
        <w:spacing w:before="0" w:beforeAutospacing="0" w:after="165" w:afterAutospacing="0"/>
        <w:ind w:left="360"/>
        <w:jc w:val="both"/>
        <w:rPr>
          <w:rStyle w:val="Hipervnculo"/>
          <w:rFonts w:ascii="Arial" w:hAnsi="Arial" w:cs="Arial"/>
          <w:color w:val="auto"/>
          <w:sz w:val="20"/>
          <w:szCs w:val="20"/>
        </w:rPr>
      </w:pPr>
      <w:r w:rsidRPr="00161951">
        <w:rPr>
          <w:rFonts w:ascii="Arial" w:hAnsi="Arial" w:cs="Arial"/>
          <w:b/>
          <w:sz w:val="20"/>
          <w:szCs w:val="20"/>
        </w:rPr>
        <w:t xml:space="preserve">Inscripciones: </w:t>
      </w:r>
      <w:r w:rsidR="00FD10BF" w:rsidRPr="00161951">
        <w:rPr>
          <w:rFonts w:ascii="Arial" w:hAnsi="Arial" w:cs="Arial"/>
          <w:sz w:val="20"/>
          <w:szCs w:val="20"/>
        </w:rPr>
        <w:t>Las inscripciones a TODAS las pruebas se hacen en línea</w:t>
      </w:r>
      <w:r w:rsidR="00014B8F" w:rsidRPr="00161951">
        <w:rPr>
          <w:rFonts w:ascii="Arial" w:hAnsi="Arial" w:cs="Arial"/>
          <w:sz w:val="20"/>
          <w:szCs w:val="20"/>
        </w:rPr>
        <w:t xml:space="preserve"> por la Universidad</w:t>
      </w:r>
      <w:r w:rsidR="00FD10BF" w:rsidRPr="00161951">
        <w:rPr>
          <w:rFonts w:ascii="Arial" w:hAnsi="Arial" w:cs="Arial"/>
          <w:sz w:val="20"/>
          <w:szCs w:val="20"/>
        </w:rPr>
        <w:t>, a través del portal  </w:t>
      </w:r>
      <w:r w:rsidR="00D91F52" w:rsidRPr="00161951">
        <w:rPr>
          <w:rFonts w:ascii="Arial" w:hAnsi="Arial" w:cs="Arial"/>
          <w:sz w:val="20"/>
          <w:szCs w:val="20"/>
        </w:rPr>
        <w:t xml:space="preserve">del </w:t>
      </w:r>
      <w:proofErr w:type="spellStart"/>
      <w:r w:rsidR="00D91F52" w:rsidRPr="00161951">
        <w:rPr>
          <w:rFonts w:ascii="Arial" w:hAnsi="Arial" w:cs="Arial"/>
          <w:sz w:val="20"/>
          <w:szCs w:val="20"/>
        </w:rPr>
        <w:t>Icfes</w:t>
      </w:r>
      <w:proofErr w:type="spellEnd"/>
      <w:r w:rsidR="00D91F52" w:rsidRPr="00161951">
        <w:rPr>
          <w:rFonts w:ascii="Arial" w:hAnsi="Arial" w:cs="Arial"/>
          <w:sz w:val="20"/>
          <w:szCs w:val="20"/>
        </w:rPr>
        <w:t>.</w:t>
      </w:r>
      <w:r w:rsidR="00E346F9" w:rsidRPr="00161951">
        <w:rPr>
          <w:rStyle w:val="Hipervnculo"/>
          <w:rFonts w:ascii="Arial" w:hAnsi="Arial" w:cs="Arial"/>
          <w:color w:val="auto"/>
          <w:sz w:val="20"/>
          <w:szCs w:val="20"/>
        </w:rPr>
        <w:t xml:space="preserve"> </w:t>
      </w:r>
    </w:p>
    <w:p w14:paraId="5C943FE2" w14:textId="77777777" w:rsidR="000D6298" w:rsidRPr="00A8343D" w:rsidRDefault="00090DBB" w:rsidP="000D6298">
      <w:pPr>
        <w:pStyle w:val="NormalWeb"/>
        <w:spacing w:before="0" w:after="0"/>
        <w:textAlignment w:val="baseline"/>
        <w:rPr>
          <w:rFonts w:ascii="Arial" w:hAnsi="Arial" w:cs="Arial"/>
          <w:sz w:val="20"/>
        </w:rPr>
      </w:pPr>
      <w:hyperlink r:id="rId14" w:tgtFrame="_blank" w:history="1">
        <w:r w:rsidR="000D6298" w:rsidRPr="00A8343D">
          <w:rPr>
            <w:rStyle w:val="Hipervnculo"/>
            <w:rFonts w:ascii="Arial" w:hAnsi="Arial" w:cs="Arial"/>
            <w:color w:val="auto"/>
            <w:sz w:val="20"/>
            <w:bdr w:val="none" w:sz="0" w:space="0" w:color="auto" w:frame="1"/>
          </w:rPr>
          <w:t>Resolución 00090 del 27 de enero de 2021 </w:t>
        </w:r>
      </w:hyperlink>
      <w:r w:rsidR="000D6298" w:rsidRPr="00A8343D">
        <w:rPr>
          <w:rFonts w:ascii="Arial" w:hAnsi="Arial" w:cs="Arial"/>
          <w:sz w:val="20"/>
        </w:rPr>
        <w:t xml:space="preserve">"Por la cual se establece el calendario 2021 de algunos exámenes que realiza el </w:t>
      </w:r>
      <w:proofErr w:type="spellStart"/>
      <w:r w:rsidR="000D6298" w:rsidRPr="00A8343D">
        <w:rPr>
          <w:rFonts w:ascii="Arial" w:hAnsi="Arial" w:cs="Arial"/>
          <w:sz w:val="20"/>
        </w:rPr>
        <w:t>Icfes</w:t>
      </w:r>
      <w:proofErr w:type="spellEnd"/>
      <w:r w:rsidR="000D6298" w:rsidRPr="00A8343D">
        <w:rPr>
          <w:rFonts w:ascii="Arial" w:hAnsi="Arial" w:cs="Arial"/>
          <w:sz w:val="20"/>
        </w:rPr>
        <w:t>"</w:t>
      </w:r>
    </w:p>
    <w:p w14:paraId="51645EC0" w14:textId="2CEE80CA" w:rsidR="000D6298" w:rsidRPr="000D6298" w:rsidRDefault="000D6298" w:rsidP="000D6298">
      <w:pPr>
        <w:pStyle w:val="NormalWeb"/>
        <w:spacing w:before="0" w:after="0"/>
        <w:jc w:val="center"/>
        <w:textAlignment w:val="baseline"/>
        <w:rPr>
          <w:rFonts w:ascii="Arial" w:hAnsi="Arial" w:cs="Arial"/>
          <w:b/>
          <w:sz w:val="22"/>
        </w:rPr>
      </w:pPr>
      <w:r w:rsidRPr="000D6298">
        <w:rPr>
          <w:rFonts w:ascii="Arial" w:hAnsi="Arial" w:cs="Arial"/>
          <w:b/>
          <w:sz w:val="20"/>
          <w:szCs w:val="21"/>
          <w:shd w:val="clear" w:color="auto" w:fill="FFFFFF"/>
        </w:rPr>
        <w:t xml:space="preserve">TABLA </w:t>
      </w:r>
      <w:r>
        <w:rPr>
          <w:rFonts w:ascii="Arial" w:hAnsi="Arial" w:cs="Arial"/>
          <w:b/>
          <w:sz w:val="20"/>
          <w:szCs w:val="21"/>
          <w:shd w:val="clear" w:color="auto" w:fill="FFFFFF"/>
        </w:rPr>
        <w:t xml:space="preserve">CRONOGRAMA </w:t>
      </w:r>
      <w:r w:rsidRPr="000D6298">
        <w:rPr>
          <w:rFonts w:ascii="Arial" w:hAnsi="Arial" w:cs="Arial"/>
          <w:b/>
          <w:sz w:val="20"/>
          <w:szCs w:val="21"/>
          <w:shd w:val="clear" w:color="auto" w:fill="FFFFFF"/>
        </w:rPr>
        <w:t>EXAMEN SABER PRO Y SABER PRO EXTERIOR</w:t>
      </w:r>
    </w:p>
    <w:tbl>
      <w:tblPr>
        <w:tblW w:w="8797" w:type="dxa"/>
        <w:tblInd w:w="-142" w:type="dxa"/>
        <w:tblCellMar>
          <w:left w:w="0" w:type="dxa"/>
          <w:right w:w="0" w:type="dxa"/>
        </w:tblCellMar>
        <w:tblLook w:val="04A0" w:firstRow="1" w:lastRow="0" w:firstColumn="1" w:lastColumn="0" w:noHBand="0" w:noVBand="1"/>
        <w:tblDescription w:val="EXAMEN SABER PRO Y SABER PRO EXTERIOR"/>
      </w:tblPr>
      <w:tblGrid>
        <w:gridCol w:w="3127"/>
        <w:gridCol w:w="2835"/>
        <w:gridCol w:w="2835"/>
      </w:tblGrid>
      <w:tr w:rsidR="000D6298" w:rsidRPr="000D6298" w14:paraId="23747305" w14:textId="77777777" w:rsidTr="00D911F6">
        <w:trPr>
          <w:trHeight w:val="300"/>
          <w:tblHeader/>
        </w:trPr>
        <w:tc>
          <w:tcPr>
            <w:tcW w:w="3127" w:type="dxa"/>
            <w:tcBorders>
              <w:top w:val="nil"/>
              <w:left w:val="nil"/>
              <w:bottom w:val="nil"/>
              <w:right w:val="nil"/>
            </w:tcBorders>
            <w:shd w:val="clear" w:color="auto" w:fill="176BB7"/>
            <w:vAlign w:val="bottom"/>
            <w:hideMark/>
          </w:tcPr>
          <w:p w14:paraId="3DBA6DC1" w14:textId="77777777" w:rsidR="00F0284E" w:rsidRPr="00A8343D" w:rsidRDefault="00F0284E" w:rsidP="000D6298">
            <w:pPr>
              <w:spacing w:after="0" w:line="240" w:lineRule="auto"/>
              <w:jc w:val="center"/>
              <w:rPr>
                <w:rFonts w:ascii="Arial Narrow" w:eastAsia="Times New Roman" w:hAnsi="Arial Narrow" w:cs="Times New Roman"/>
                <w:b/>
                <w:bCs/>
                <w:color w:val="FFFFFF"/>
                <w:sz w:val="18"/>
                <w:szCs w:val="20"/>
                <w:lang w:val="es-ES" w:eastAsia="es-ES"/>
              </w:rPr>
            </w:pPr>
          </w:p>
          <w:p w14:paraId="3861F268" w14:textId="77777777" w:rsidR="000D6298" w:rsidRPr="00A8343D" w:rsidRDefault="000D6298" w:rsidP="000D6298">
            <w:pPr>
              <w:spacing w:after="0" w:line="240" w:lineRule="auto"/>
              <w:jc w:val="center"/>
              <w:rPr>
                <w:rFonts w:ascii="Arial Narrow" w:eastAsia="Times New Roman" w:hAnsi="Arial Narrow" w:cs="Times New Roman"/>
                <w:b/>
                <w:bCs/>
                <w:color w:val="FFFFFF"/>
                <w:sz w:val="18"/>
                <w:szCs w:val="20"/>
                <w:lang w:val="es-ES" w:eastAsia="es-ES"/>
              </w:rPr>
            </w:pPr>
            <w:r w:rsidRPr="00A8343D">
              <w:rPr>
                <w:rFonts w:ascii="Arial Narrow" w:eastAsia="Times New Roman" w:hAnsi="Arial Narrow" w:cs="Times New Roman"/>
                <w:b/>
                <w:bCs/>
                <w:color w:val="FFFFFF"/>
                <w:sz w:val="18"/>
                <w:szCs w:val="20"/>
                <w:lang w:val="es-ES" w:eastAsia="es-ES"/>
              </w:rPr>
              <w:t>DESCRIPCIÓN DE LA ETAPA</w:t>
            </w:r>
          </w:p>
        </w:tc>
        <w:tc>
          <w:tcPr>
            <w:tcW w:w="2835" w:type="dxa"/>
            <w:tcBorders>
              <w:top w:val="nil"/>
              <w:left w:val="nil"/>
              <w:bottom w:val="nil"/>
              <w:right w:val="nil"/>
            </w:tcBorders>
            <w:shd w:val="clear" w:color="auto" w:fill="176BB7"/>
            <w:vAlign w:val="bottom"/>
            <w:hideMark/>
          </w:tcPr>
          <w:p w14:paraId="209D458B" w14:textId="77777777" w:rsidR="000D6298" w:rsidRPr="00A8343D" w:rsidRDefault="000D6298" w:rsidP="000D6298">
            <w:pPr>
              <w:spacing w:after="0" w:line="240" w:lineRule="auto"/>
              <w:jc w:val="center"/>
              <w:rPr>
                <w:rFonts w:ascii="Arial Narrow" w:eastAsia="Times New Roman" w:hAnsi="Arial Narrow" w:cs="Times New Roman"/>
                <w:b/>
                <w:bCs/>
                <w:color w:val="FFFFFF"/>
                <w:sz w:val="18"/>
                <w:szCs w:val="20"/>
                <w:lang w:val="es-ES" w:eastAsia="es-ES"/>
              </w:rPr>
            </w:pPr>
            <w:r w:rsidRPr="00A8343D">
              <w:rPr>
                <w:rFonts w:ascii="Arial Narrow" w:eastAsia="Times New Roman" w:hAnsi="Arial Narrow" w:cs="Times New Roman"/>
                <w:b/>
                <w:bCs/>
                <w:color w:val="FFFFFF"/>
                <w:sz w:val="18"/>
                <w:szCs w:val="20"/>
                <w:lang w:val="es-ES" w:eastAsia="es-ES"/>
              </w:rPr>
              <w:t>FECHA DE INICIO</w:t>
            </w:r>
          </w:p>
        </w:tc>
        <w:tc>
          <w:tcPr>
            <w:tcW w:w="2835" w:type="dxa"/>
            <w:tcBorders>
              <w:top w:val="nil"/>
              <w:left w:val="nil"/>
              <w:bottom w:val="nil"/>
              <w:right w:val="nil"/>
            </w:tcBorders>
            <w:shd w:val="clear" w:color="auto" w:fill="176BB7"/>
            <w:vAlign w:val="bottom"/>
            <w:hideMark/>
          </w:tcPr>
          <w:p w14:paraId="4C819D18" w14:textId="77777777" w:rsidR="000D6298" w:rsidRPr="00A8343D" w:rsidRDefault="000D6298" w:rsidP="000D6298">
            <w:pPr>
              <w:spacing w:after="0" w:line="240" w:lineRule="auto"/>
              <w:jc w:val="center"/>
              <w:rPr>
                <w:rFonts w:ascii="Arial Narrow" w:eastAsia="Times New Roman" w:hAnsi="Arial Narrow" w:cs="Times New Roman"/>
                <w:b/>
                <w:bCs/>
                <w:color w:val="FFFFFF"/>
                <w:sz w:val="18"/>
                <w:szCs w:val="20"/>
                <w:lang w:val="es-ES" w:eastAsia="es-ES"/>
              </w:rPr>
            </w:pPr>
            <w:r w:rsidRPr="00A8343D">
              <w:rPr>
                <w:rFonts w:ascii="Arial Narrow" w:eastAsia="Times New Roman" w:hAnsi="Arial Narrow" w:cs="Times New Roman"/>
                <w:b/>
                <w:bCs/>
                <w:color w:val="FFFFFF"/>
                <w:sz w:val="18"/>
                <w:szCs w:val="20"/>
                <w:lang w:val="es-ES" w:eastAsia="es-ES"/>
              </w:rPr>
              <w:t>FECHA FINAL</w:t>
            </w:r>
          </w:p>
        </w:tc>
      </w:tr>
      <w:tr w:rsidR="000D6298" w:rsidRPr="000D6298" w14:paraId="1DE3CF61"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456D3D5D"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Pre inscripción de programas por parte de las IES</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0AD7FB9F"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Martes, 1 de junio de 2021</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1ADCA648"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Martes, 29 de junio de 2021</w:t>
            </w:r>
          </w:p>
        </w:tc>
      </w:tr>
      <w:tr w:rsidR="000D6298" w:rsidRPr="000D6298" w14:paraId="6EE5CC67"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4797910F"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Pre inscripción de estudiantes por parte de las IES</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1CA4B79B"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Martes, 1 de junio de 2021</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76246FE6"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Martes, 29 de junio de 2021</w:t>
            </w:r>
          </w:p>
        </w:tc>
      </w:tr>
      <w:tr w:rsidR="000D6298" w:rsidRPr="000D6298" w14:paraId="0B282CCC"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00DF8362"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Registro ordinario (incluye SENA)</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19BFF2BD"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Miércoles, 30 de junio de 2021</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73CFEF9C"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Miércoles, 21 de julio de 2021</w:t>
            </w:r>
          </w:p>
        </w:tc>
      </w:tr>
      <w:tr w:rsidR="000D6298" w:rsidRPr="000D6298" w14:paraId="2798C082"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1F4B4662"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Recaudo ordinario</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25D7E0E4"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Miércoles, 30 de junio de 2021</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65DB42A6"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Miércoles, 21 de julio de 2021</w:t>
            </w:r>
          </w:p>
        </w:tc>
      </w:tr>
      <w:tr w:rsidR="000D6298" w:rsidRPr="000D6298" w14:paraId="394513CA"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2A1E0BC7"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Registro extraordinario</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5DB68EE2"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Lunes, 26 de julio de 2021</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3F9459C8"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Miércoles, 4 de agosto de 2021</w:t>
            </w:r>
          </w:p>
        </w:tc>
      </w:tr>
      <w:tr w:rsidR="000D6298" w:rsidRPr="000D6298" w14:paraId="7CD06455"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2A1506D3"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Recaudo extraordinario</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03B38959"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Lunes, 26 de julio de 2021</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19A8D3C1"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Miércoles, 4 de agosto de 2021</w:t>
            </w:r>
          </w:p>
        </w:tc>
      </w:tr>
      <w:tr w:rsidR="000D6298" w:rsidRPr="000D6298" w14:paraId="4ED9185B"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61A60D2F"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Reclamaciones sobre corrección de datos, aclaración sobre reporte de discapacidad, cambio de jornada de estudiantes, cambio de inscripción de graduado a estudiante, imposibilidad de realizar el registro, cambio del municipio de presentación de la prueba, entre otras</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3A54AB1A"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Miércoles, 30 de junio de 2021</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5D34D4EB"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Lunes, 9 de agosto de 2021</w:t>
            </w:r>
          </w:p>
        </w:tc>
      </w:tr>
      <w:tr w:rsidR="000D6298" w:rsidRPr="000D6298" w14:paraId="3F3D8F3A"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798844DB"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Solicitud de devolución de la diferencia cuando se hubiere pagado un mayor valor al que le correspondía</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7BC671AD"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miércoles, 4 de agosto de 2021</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0703FE40"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Jueves, 26 de agosto de 2021</w:t>
            </w:r>
          </w:p>
        </w:tc>
      </w:tr>
      <w:tr w:rsidR="000D6298" w:rsidRPr="000D6298" w14:paraId="6681792B"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37AC83D4"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Publicación de citaciones</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704A3B19"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viernes, 8 de octubre de 2021</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6ACA1B2D"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viernes, 8 de octubre de 2021</w:t>
            </w:r>
          </w:p>
        </w:tc>
      </w:tr>
      <w:tr w:rsidR="000D6298" w:rsidRPr="000D6298" w14:paraId="189415A6"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10124F26"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Verificación datos de citación, Solicitud extraordinaria de cambio, aclaración o corrección del municipio de aplicación. Únicamente aplica cuando la citación muestre un municipio distinto al seleccionado por el usuario durante la etapa de registro.</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29732731"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viernes, 8 de octubre de 2021</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41B35A18"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Miércoles, 13 de octubre de 2021</w:t>
            </w:r>
          </w:p>
        </w:tc>
      </w:tr>
      <w:tr w:rsidR="000D6298" w:rsidRPr="000D6298" w14:paraId="66544603"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040F4D5C"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Aplicación</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5A1783E8"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sábado, 23 de octubre de 2021</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532C520B"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Domingo, 31 de octubre de 2021</w:t>
            </w:r>
          </w:p>
        </w:tc>
      </w:tr>
      <w:tr w:rsidR="000D6298" w:rsidRPr="000D6298" w14:paraId="788EC896"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4A0ECF02"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Publicación de certificados de presentación del examen</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35286B79"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Sábado 13 de noviembre de 2021</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6AAFE270"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Sábado 13 de noviembre de 2021</w:t>
            </w:r>
          </w:p>
        </w:tc>
      </w:tr>
      <w:tr w:rsidR="000D6298" w:rsidRPr="000D6298" w14:paraId="10846637"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18B223E5"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Solicitud abono para otro examen por razones de fuerza mayor o caso fortuito</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0517D658"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Domingo 31 de octubre de 2021 </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7E86B2C0"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Martes, 23 de noviembre de 2021</w:t>
            </w:r>
          </w:p>
        </w:tc>
      </w:tr>
      <w:tr w:rsidR="000D6298" w:rsidRPr="000D6298" w14:paraId="639DD322"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42520633"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Publicación de resultados individuales en página web</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5FC4B189"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Sábado 29 de enero de 2022</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17DBBAE6"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Sábado 29 de enero de 2022</w:t>
            </w:r>
          </w:p>
        </w:tc>
      </w:tr>
      <w:tr w:rsidR="000D6298" w:rsidRPr="000D6298" w14:paraId="73820814"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38B9A76D"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 xml:space="preserve">Primera publicación de resultados institucionales Saber Pro y </w:t>
            </w:r>
            <w:proofErr w:type="spellStart"/>
            <w:r w:rsidRPr="00A8343D">
              <w:rPr>
                <w:rFonts w:ascii="Arial Narrow" w:eastAsia="Times New Roman" w:hAnsi="Arial Narrow" w:cs="Times New Roman"/>
                <w:color w:val="333333"/>
                <w:sz w:val="18"/>
                <w:szCs w:val="20"/>
                <w:lang w:val="es-ES" w:eastAsia="es-ES"/>
              </w:rPr>
              <w:t>TyT</w:t>
            </w:r>
            <w:proofErr w:type="spellEnd"/>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4558E5E7"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sábado, 5 de marzo de 2022</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7E789892"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sábado, 5 de marzo de 2022</w:t>
            </w:r>
          </w:p>
        </w:tc>
      </w:tr>
      <w:tr w:rsidR="000D6298" w:rsidRPr="000D6298" w14:paraId="63713F42"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5E7CEEF6"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lastRenderedPageBreak/>
              <w:t xml:space="preserve">Publicación definitiva de resultados institucionales Saber Pro y </w:t>
            </w:r>
            <w:proofErr w:type="spellStart"/>
            <w:r w:rsidRPr="00A8343D">
              <w:rPr>
                <w:rFonts w:ascii="Arial Narrow" w:eastAsia="Times New Roman" w:hAnsi="Arial Narrow" w:cs="Times New Roman"/>
                <w:color w:val="333333"/>
                <w:sz w:val="18"/>
                <w:szCs w:val="20"/>
                <w:lang w:val="es-ES" w:eastAsia="es-ES"/>
              </w:rPr>
              <w:t>TyT</w:t>
            </w:r>
            <w:proofErr w:type="spellEnd"/>
            <w:r w:rsidRPr="00A8343D">
              <w:rPr>
                <w:rFonts w:ascii="Arial Narrow" w:eastAsia="Times New Roman" w:hAnsi="Arial Narrow" w:cs="Times New Roman"/>
                <w:color w:val="333333"/>
                <w:sz w:val="18"/>
                <w:szCs w:val="20"/>
                <w:lang w:val="es-ES" w:eastAsia="es-ES"/>
              </w:rPr>
              <w:t>*</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79E82B68"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Sábado, 02 de abril de 2022</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5AD61F07"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Sábado, 02 de abril de 2022</w:t>
            </w:r>
          </w:p>
        </w:tc>
      </w:tr>
      <w:tr w:rsidR="000D6298" w:rsidRPr="000D6298" w14:paraId="74132D73"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0A94C084"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Plazo para interponer reclamos contra resultados individuales</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07AA2CE6"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Dentro de los dos (02) meses siguientes a la fecha de publicación de los resultados individuales, inclusive</w:t>
            </w:r>
          </w:p>
        </w:tc>
        <w:tc>
          <w:tcPr>
            <w:tcW w:w="2835" w:type="dxa"/>
            <w:shd w:val="clear" w:color="auto" w:fill="auto"/>
            <w:vAlign w:val="center"/>
            <w:hideMark/>
          </w:tcPr>
          <w:p w14:paraId="268915B9" w14:textId="77777777" w:rsidR="000D6298" w:rsidRPr="00A8343D" w:rsidRDefault="000D6298" w:rsidP="000D6298">
            <w:pPr>
              <w:spacing w:after="0" w:line="240" w:lineRule="auto"/>
              <w:rPr>
                <w:rFonts w:ascii="Arial Narrow" w:eastAsia="Times New Roman" w:hAnsi="Arial Narrow" w:cs="Times New Roman"/>
                <w:sz w:val="18"/>
                <w:szCs w:val="20"/>
                <w:lang w:val="es-ES" w:eastAsia="es-ES"/>
              </w:rPr>
            </w:pPr>
          </w:p>
        </w:tc>
      </w:tr>
      <w:tr w:rsidR="000D6298" w:rsidRPr="000D6298" w14:paraId="5AB56BCE" w14:textId="77777777" w:rsidTr="00D911F6">
        <w:tc>
          <w:tcPr>
            <w:tcW w:w="3127"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1EC38D6A"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Plazo para interponer reclamos contra resultados institucionales</w:t>
            </w:r>
          </w:p>
        </w:tc>
        <w:tc>
          <w:tcPr>
            <w:tcW w:w="283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4F14E011" w14:textId="77777777" w:rsidR="000D6298" w:rsidRPr="00A8343D" w:rsidRDefault="000D6298" w:rsidP="000D6298">
            <w:pPr>
              <w:spacing w:after="0" w:line="240" w:lineRule="auto"/>
              <w:rPr>
                <w:rFonts w:ascii="Arial Narrow" w:eastAsia="Times New Roman" w:hAnsi="Arial Narrow" w:cs="Times New Roman"/>
                <w:color w:val="333333"/>
                <w:sz w:val="18"/>
                <w:szCs w:val="20"/>
                <w:lang w:val="es-ES" w:eastAsia="es-ES"/>
              </w:rPr>
            </w:pPr>
            <w:r w:rsidRPr="00A8343D">
              <w:rPr>
                <w:rFonts w:ascii="Arial Narrow" w:eastAsia="Times New Roman" w:hAnsi="Arial Narrow" w:cs="Times New Roman"/>
                <w:color w:val="333333"/>
                <w:sz w:val="18"/>
                <w:szCs w:val="20"/>
                <w:lang w:val="es-ES" w:eastAsia="es-ES"/>
              </w:rPr>
              <w:t>Dentro de los dos (02) meses siguientes a la fecha de publicación de los resultados institucionales inclusive</w:t>
            </w:r>
          </w:p>
        </w:tc>
        <w:tc>
          <w:tcPr>
            <w:tcW w:w="2835" w:type="dxa"/>
            <w:shd w:val="clear" w:color="auto" w:fill="auto"/>
            <w:vAlign w:val="center"/>
            <w:hideMark/>
          </w:tcPr>
          <w:p w14:paraId="6EE4CDBB" w14:textId="77777777" w:rsidR="000D6298" w:rsidRPr="00A8343D" w:rsidRDefault="000D6298" w:rsidP="000D6298">
            <w:pPr>
              <w:spacing w:after="0" w:line="240" w:lineRule="auto"/>
              <w:rPr>
                <w:rFonts w:ascii="Arial Narrow" w:eastAsia="Times New Roman" w:hAnsi="Arial Narrow" w:cs="Times New Roman"/>
                <w:sz w:val="18"/>
                <w:szCs w:val="20"/>
                <w:lang w:val="es-ES" w:eastAsia="es-ES"/>
              </w:rPr>
            </w:pPr>
          </w:p>
        </w:tc>
      </w:tr>
    </w:tbl>
    <w:p w14:paraId="2DAC045A" w14:textId="77777777" w:rsidR="00142CC5" w:rsidRPr="00161951" w:rsidRDefault="00142CC5" w:rsidP="00161951">
      <w:pPr>
        <w:pStyle w:val="Prrafodelista"/>
        <w:shd w:val="clear" w:color="auto" w:fill="FFFFFF"/>
        <w:spacing w:after="0" w:line="240" w:lineRule="auto"/>
        <w:jc w:val="center"/>
        <w:textAlignment w:val="baseline"/>
        <w:outlineLvl w:val="1"/>
        <w:rPr>
          <w:rFonts w:ascii="Arial" w:eastAsia="Times New Roman" w:hAnsi="Arial" w:cs="Arial"/>
          <w:b/>
          <w:bCs/>
          <w:sz w:val="20"/>
          <w:szCs w:val="20"/>
          <w:lang w:eastAsia="es-ES"/>
        </w:rPr>
      </w:pPr>
    </w:p>
    <w:p w14:paraId="56FFFB7E" w14:textId="1D7CB1C1" w:rsidR="00FF6A1C" w:rsidRPr="000D6298" w:rsidRDefault="00FF6A1C" w:rsidP="00161951">
      <w:pPr>
        <w:pStyle w:val="Prrafodelista"/>
        <w:shd w:val="clear" w:color="auto" w:fill="FFFFFF"/>
        <w:spacing w:after="0" w:line="240" w:lineRule="auto"/>
        <w:textAlignment w:val="baseline"/>
        <w:outlineLvl w:val="1"/>
        <w:rPr>
          <w:rFonts w:ascii="Arial" w:eastAsia="Times New Roman" w:hAnsi="Arial" w:cs="Arial"/>
          <w:bCs/>
          <w:sz w:val="18"/>
          <w:szCs w:val="20"/>
          <w:highlight w:val="yellow"/>
          <w:lang w:eastAsia="es-ES"/>
        </w:rPr>
      </w:pPr>
      <w:r w:rsidRPr="000D6298">
        <w:rPr>
          <w:rFonts w:ascii="Arial" w:eastAsia="Times New Roman" w:hAnsi="Arial" w:cs="Arial"/>
          <w:bCs/>
          <w:sz w:val="18"/>
          <w:szCs w:val="20"/>
          <w:lang w:eastAsia="es-ES"/>
        </w:rPr>
        <w:t>Fuente:</w:t>
      </w:r>
      <w:r w:rsidR="00D62553" w:rsidRPr="000D6298">
        <w:rPr>
          <w:sz w:val="18"/>
          <w:szCs w:val="20"/>
        </w:rPr>
        <w:t xml:space="preserve"> </w:t>
      </w:r>
      <w:r w:rsidR="000D6298" w:rsidRPr="000D6298">
        <w:rPr>
          <w:sz w:val="18"/>
          <w:szCs w:val="20"/>
        </w:rPr>
        <w:t>https://www.icfes.gov.co/web/guest/acerca-del-examen-saber-pro#Fechas</w:t>
      </w:r>
    </w:p>
    <w:p w14:paraId="3CCE984A" w14:textId="0D90A548" w:rsidR="005B42F4" w:rsidRPr="00161951" w:rsidRDefault="005B42F4" w:rsidP="00161951">
      <w:pPr>
        <w:pStyle w:val="Prrafodelista"/>
        <w:shd w:val="clear" w:color="auto" w:fill="FFFFFF"/>
        <w:spacing w:after="0" w:line="240" w:lineRule="auto"/>
        <w:textAlignment w:val="baseline"/>
        <w:outlineLvl w:val="1"/>
        <w:rPr>
          <w:rFonts w:ascii="Arial" w:eastAsia="Times New Roman" w:hAnsi="Arial" w:cs="Arial"/>
          <w:bCs/>
          <w:sz w:val="20"/>
          <w:szCs w:val="20"/>
          <w:highlight w:val="yellow"/>
          <w:lang w:eastAsia="es-ES"/>
        </w:rPr>
      </w:pPr>
    </w:p>
    <w:p w14:paraId="3B901C85" w14:textId="77777777" w:rsidR="00DC7D17" w:rsidRPr="000D6298" w:rsidRDefault="00DC7D17" w:rsidP="00161951">
      <w:pPr>
        <w:shd w:val="clear" w:color="auto" w:fill="FFFFFF"/>
        <w:spacing w:after="0" w:line="240" w:lineRule="auto"/>
        <w:textAlignment w:val="baseline"/>
        <w:outlineLvl w:val="1"/>
        <w:rPr>
          <w:rFonts w:ascii="Arial" w:eastAsia="Times New Roman" w:hAnsi="Arial" w:cs="Arial"/>
          <w:bCs/>
          <w:sz w:val="20"/>
          <w:szCs w:val="20"/>
          <w:lang w:eastAsia="es-ES"/>
        </w:rPr>
      </w:pPr>
    </w:p>
    <w:p w14:paraId="7AF8E245" w14:textId="5E385A82" w:rsidR="000D6298" w:rsidRPr="000D6298" w:rsidRDefault="000D6298" w:rsidP="000D6298">
      <w:pPr>
        <w:spacing w:after="0" w:line="240" w:lineRule="auto"/>
        <w:jc w:val="both"/>
        <w:rPr>
          <w:rFonts w:ascii="Arial" w:hAnsi="Arial" w:cs="Arial"/>
          <w:sz w:val="20"/>
          <w:szCs w:val="20"/>
        </w:rPr>
      </w:pPr>
      <w:r w:rsidRPr="000D6298">
        <w:rPr>
          <w:rFonts w:ascii="Arial" w:hAnsi="Arial" w:cs="Arial"/>
          <w:b/>
          <w:sz w:val="20"/>
          <w:szCs w:val="20"/>
        </w:rPr>
        <w:t>Tarifas</w:t>
      </w:r>
      <w:r w:rsidR="00DD7B04" w:rsidRPr="000D6298">
        <w:rPr>
          <w:rFonts w:ascii="Arial" w:hAnsi="Arial" w:cs="Arial"/>
          <w:b/>
          <w:sz w:val="20"/>
          <w:szCs w:val="20"/>
        </w:rPr>
        <w:t>:</w:t>
      </w:r>
      <w:r w:rsidR="00DD7B04" w:rsidRPr="000D6298">
        <w:rPr>
          <w:rFonts w:ascii="Arial" w:hAnsi="Arial" w:cs="Arial"/>
          <w:sz w:val="20"/>
          <w:szCs w:val="20"/>
        </w:rPr>
        <w:t xml:space="preserve"> </w:t>
      </w:r>
      <w:hyperlink r:id="rId15" w:tgtFrame="_blank" w:history="1">
        <w:r w:rsidRPr="000D6298">
          <w:rPr>
            <w:rStyle w:val="Hipervnculo"/>
            <w:rFonts w:ascii="Arial" w:hAnsi="Arial" w:cs="Arial"/>
            <w:color w:val="auto"/>
            <w:sz w:val="20"/>
            <w:szCs w:val="20"/>
            <w:u w:val="none"/>
            <w:bdr w:val="none" w:sz="0" w:space="0" w:color="auto" w:frame="1"/>
          </w:rPr>
          <w:t>Resolución 000575 del 03 de diciembre de 2020</w:t>
        </w:r>
      </w:hyperlink>
      <w:r w:rsidRPr="000D6298">
        <w:rPr>
          <w:rFonts w:ascii="Arial" w:hAnsi="Arial" w:cs="Arial"/>
          <w:sz w:val="20"/>
          <w:szCs w:val="20"/>
        </w:rPr>
        <w:t xml:space="preserve">. "Por la cual se fijan las tarifas de los exámenes de Estado que realiza el </w:t>
      </w:r>
      <w:proofErr w:type="spellStart"/>
      <w:r w:rsidRPr="000D6298">
        <w:rPr>
          <w:rFonts w:ascii="Arial" w:hAnsi="Arial" w:cs="Arial"/>
          <w:sz w:val="20"/>
          <w:szCs w:val="20"/>
        </w:rPr>
        <w:t>Icfes</w:t>
      </w:r>
      <w:proofErr w:type="spellEnd"/>
      <w:r w:rsidRPr="000D6298">
        <w:rPr>
          <w:rFonts w:ascii="Arial" w:hAnsi="Arial" w:cs="Arial"/>
          <w:sz w:val="20"/>
          <w:szCs w:val="20"/>
        </w:rPr>
        <w:t xml:space="preserve"> para la vigencia 2021".</w:t>
      </w:r>
    </w:p>
    <w:p w14:paraId="5AF58032" w14:textId="77777777" w:rsidR="000D6298" w:rsidRDefault="000D6298" w:rsidP="000D6298">
      <w:pPr>
        <w:spacing w:after="0" w:line="240" w:lineRule="auto"/>
        <w:jc w:val="both"/>
        <w:rPr>
          <w:rFonts w:ascii="roboto-regular" w:hAnsi="roboto-regular"/>
          <w:color w:val="333333"/>
          <w:lang w:val="es-ES"/>
        </w:rPr>
      </w:pPr>
    </w:p>
    <w:tbl>
      <w:tblPr>
        <w:tblW w:w="8697" w:type="dxa"/>
        <w:tblInd w:w="150" w:type="dxa"/>
        <w:tblCellMar>
          <w:left w:w="0" w:type="dxa"/>
          <w:right w:w="0" w:type="dxa"/>
        </w:tblCellMar>
        <w:tblLook w:val="04A0" w:firstRow="1" w:lastRow="0" w:firstColumn="1" w:lastColumn="0" w:noHBand="0" w:noVBand="1"/>
        <w:tblDescription w:val="Tarifas examen de Estado de la educación superior: Saber Pro y Saber TyT 2021"/>
      </w:tblPr>
      <w:tblGrid>
        <w:gridCol w:w="2685"/>
        <w:gridCol w:w="2694"/>
        <w:gridCol w:w="3318"/>
      </w:tblGrid>
      <w:tr w:rsidR="000D6298" w14:paraId="4284B830" w14:textId="77777777" w:rsidTr="00F0284E">
        <w:trPr>
          <w:tblHeader/>
        </w:trPr>
        <w:tc>
          <w:tcPr>
            <w:tcW w:w="2685" w:type="dxa"/>
            <w:tcBorders>
              <w:top w:val="nil"/>
              <w:left w:val="nil"/>
              <w:bottom w:val="dashed" w:sz="6" w:space="0" w:color="999999"/>
              <w:right w:val="nil"/>
            </w:tcBorders>
            <w:shd w:val="clear" w:color="auto" w:fill="4F81BD" w:themeFill="accent1"/>
            <w:tcMar>
              <w:top w:w="75" w:type="dxa"/>
              <w:left w:w="120" w:type="dxa"/>
              <w:bottom w:w="75" w:type="dxa"/>
              <w:right w:w="120" w:type="dxa"/>
            </w:tcMar>
            <w:vAlign w:val="bottom"/>
            <w:hideMark/>
          </w:tcPr>
          <w:p w14:paraId="390D7085" w14:textId="77777777" w:rsidR="000D6298" w:rsidRPr="00A8343D" w:rsidRDefault="000D6298">
            <w:pPr>
              <w:spacing w:line="255" w:lineRule="atLeast"/>
              <w:rPr>
                <w:rFonts w:ascii="Arial Narrow" w:hAnsi="Arial Narrow"/>
                <w:color w:val="FFFFFF" w:themeColor="background1"/>
                <w:sz w:val="21"/>
                <w:szCs w:val="21"/>
              </w:rPr>
            </w:pPr>
            <w:r w:rsidRPr="00A8343D">
              <w:rPr>
                <w:rFonts w:ascii="Arial Narrow" w:hAnsi="Arial Narrow"/>
                <w:b/>
                <w:bCs/>
                <w:color w:val="FFFFFF" w:themeColor="background1"/>
                <w:sz w:val="19"/>
                <w:szCs w:val="19"/>
                <w:bdr w:val="none" w:sz="0" w:space="0" w:color="auto" w:frame="1"/>
              </w:rPr>
              <w:t>POBLACIÓN</w:t>
            </w:r>
          </w:p>
        </w:tc>
        <w:tc>
          <w:tcPr>
            <w:tcW w:w="2694" w:type="dxa"/>
            <w:tcBorders>
              <w:top w:val="nil"/>
              <w:left w:val="nil"/>
              <w:bottom w:val="dashed" w:sz="6" w:space="0" w:color="999999"/>
              <w:right w:val="nil"/>
            </w:tcBorders>
            <w:shd w:val="clear" w:color="auto" w:fill="4F81BD" w:themeFill="accent1"/>
            <w:tcMar>
              <w:top w:w="75" w:type="dxa"/>
              <w:left w:w="120" w:type="dxa"/>
              <w:bottom w:w="75" w:type="dxa"/>
              <w:right w:w="120" w:type="dxa"/>
            </w:tcMar>
            <w:vAlign w:val="bottom"/>
            <w:hideMark/>
          </w:tcPr>
          <w:p w14:paraId="53A2771B" w14:textId="77777777" w:rsidR="000D6298" w:rsidRPr="00A8343D" w:rsidRDefault="000D6298">
            <w:pPr>
              <w:spacing w:line="255" w:lineRule="atLeast"/>
              <w:rPr>
                <w:rFonts w:ascii="Arial Narrow" w:hAnsi="Arial Narrow"/>
                <w:color w:val="FFFFFF" w:themeColor="background1"/>
                <w:sz w:val="21"/>
                <w:szCs w:val="21"/>
              </w:rPr>
            </w:pPr>
            <w:r w:rsidRPr="00A8343D">
              <w:rPr>
                <w:rFonts w:ascii="Arial Narrow" w:hAnsi="Arial Narrow"/>
                <w:b/>
                <w:bCs/>
                <w:color w:val="FFFFFF" w:themeColor="background1"/>
                <w:sz w:val="19"/>
                <w:szCs w:val="19"/>
                <w:bdr w:val="none" w:sz="0" w:space="0" w:color="auto" w:frame="1"/>
              </w:rPr>
              <w:t>TARIFA ORDINARIA 2021</w:t>
            </w:r>
          </w:p>
        </w:tc>
        <w:tc>
          <w:tcPr>
            <w:tcW w:w="3318" w:type="dxa"/>
            <w:tcBorders>
              <w:top w:val="nil"/>
              <w:left w:val="nil"/>
              <w:bottom w:val="dashed" w:sz="6" w:space="0" w:color="999999"/>
              <w:right w:val="nil"/>
            </w:tcBorders>
            <w:shd w:val="clear" w:color="auto" w:fill="4F81BD" w:themeFill="accent1"/>
            <w:tcMar>
              <w:top w:w="75" w:type="dxa"/>
              <w:left w:w="120" w:type="dxa"/>
              <w:bottom w:w="75" w:type="dxa"/>
              <w:right w:w="120" w:type="dxa"/>
            </w:tcMar>
            <w:vAlign w:val="bottom"/>
            <w:hideMark/>
          </w:tcPr>
          <w:p w14:paraId="5918A1CF" w14:textId="77777777" w:rsidR="000D6298" w:rsidRPr="00A8343D" w:rsidRDefault="000D6298">
            <w:pPr>
              <w:spacing w:line="255" w:lineRule="atLeast"/>
              <w:rPr>
                <w:rFonts w:ascii="Arial Narrow" w:hAnsi="Arial Narrow"/>
                <w:color w:val="FFFFFF" w:themeColor="background1"/>
                <w:sz w:val="21"/>
                <w:szCs w:val="21"/>
              </w:rPr>
            </w:pPr>
            <w:r w:rsidRPr="00A8343D">
              <w:rPr>
                <w:rFonts w:ascii="Arial Narrow" w:hAnsi="Arial Narrow"/>
                <w:b/>
                <w:bCs/>
                <w:color w:val="FFFFFF" w:themeColor="background1"/>
                <w:sz w:val="19"/>
                <w:szCs w:val="19"/>
                <w:bdr w:val="none" w:sz="0" w:space="0" w:color="auto" w:frame="1"/>
              </w:rPr>
              <w:t>TARIFA EXTRAORDINARIA 2021</w:t>
            </w:r>
          </w:p>
        </w:tc>
      </w:tr>
      <w:tr w:rsidR="000D6298" w14:paraId="3091FD5C" w14:textId="77777777" w:rsidTr="00F0284E">
        <w:tc>
          <w:tcPr>
            <w:tcW w:w="268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789AE958" w14:textId="77777777" w:rsidR="000D6298" w:rsidRPr="00A8343D" w:rsidRDefault="000D6298">
            <w:pPr>
              <w:spacing w:line="255" w:lineRule="atLeast"/>
              <w:rPr>
                <w:rFonts w:ascii="Arial Narrow" w:hAnsi="Arial Narrow"/>
                <w:color w:val="333333"/>
                <w:sz w:val="21"/>
                <w:szCs w:val="21"/>
              </w:rPr>
            </w:pPr>
            <w:r w:rsidRPr="00A8343D">
              <w:rPr>
                <w:rFonts w:ascii="Arial Narrow" w:hAnsi="Arial Narrow"/>
                <w:color w:val="333333"/>
                <w:sz w:val="21"/>
                <w:szCs w:val="21"/>
              </w:rPr>
              <w:t>Instituciones de educación superior públicas</w:t>
            </w:r>
          </w:p>
        </w:tc>
        <w:tc>
          <w:tcPr>
            <w:tcW w:w="2694"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69F6C1FD" w14:textId="77777777" w:rsidR="000D6298" w:rsidRPr="00A8343D" w:rsidRDefault="000D6298">
            <w:pPr>
              <w:spacing w:line="255" w:lineRule="atLeast"/>
              <w:rPr>
                <w:rFonts w:ascii="Arial Narrow" w:hAnsi="Arial Narrow"/>
                <w:color w:val="333333"/>
                <w:sz w:val="21"/>
                <w:szCs w:val="21"/>
              </w:rPr>
            </w:pPr>
            <w:r w:rsidRPr="00A8343D">
              <w:rPr>
                <w:rFonts w:ascii="Arial Narrow" w:hAnsi="Arial Narrow"/>
                <w:color w:val="333333"/>
                <w:sz w:val="21"/>
                <w:szCs w:val="21"/>
              </w:rPr>
              <w:t>$ 87.500</w:t>
            </w:r>
          </w:p>
        </w:tc>
        <w:tc>
          <w:tcPr>
            <w:tcW w:w="3318"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65706448" w14:textId="77777777" w:rsidR="000D6298" w:rsidRPr="00A8343D" w:rsidRDefault="000D6298">
            <w:pPr>
              <w:spacing w:line="255" w:lineRule="atLeast"/>
              <w:rPr>
                <w:rFonts w:ascii="Arial Narrow" w:hAnsi="Arial Narrow"/>
                <w:color w:val="333333"/>
                <w:sz w:val="21"/>
                <w:szCs w:val="21"/>
              </w:rPr>
            </w:pPr>
            <w:r w:rsidRPr="00A8343D">
              <w:rPr>
                <w:rFonts w:ascii="Arial Narrow" w:hAnsi="Arial Narrow"/>
                <w:color w:val="333333"/>
                <w:sz w:val="21"/>
                <w:szCs w:val="21"/>
              </w:rPr>
              <w:t>$ 129.000</w:t>
            </w:r>
          </w:p>
        </w:tc>
      </w:tr>
      <w:tr w:rsidR="000D6298" w14:paraId="06E2EEFA" w14:textId="77777777" w:rsidTr="00F0284E">
        <w:tc>
          <w:tcPr>
            <w:tcW w:w="2685"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6F419C0E" w14:textId="77777777" w:rsidR="000D6298" w:rsidRPr="00A8343D" w:rsidRDefault="000D6298">
            <w:pPr>
              <w:spacing w:line="255" w:lineRule="atLeast"/>
              <w:rPr>
                <w:rFonts w:ascii="Arial Narrow" w:hAnsi="Arial Narrow"/>
                <w:color w:val="333333"/>
                <w:sz w:val="21"/>
                <w:szCs w:val="21"/>
              </w:rPr>
            </w:pPr>
            <w:r w:rsidRPr="00A8343D">
              <w:rPr>
                <w:rFonts w:ascii="Arial Narrow" w:hAnsi="Arial Narrow"/>
                <w:color w:val="333333"/>
                <w:sz w:val="21"/>
                <w:szCs w:val="21"/>
              </w:rPr>
              <w:t>Graduados</w:t>
            </w:r>
          </w:p>
        </w:tc>
        <w:tc>
          <w:tcPr>
            <w:tcW w:w="2694"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430CAD76" w14:textId="77777777" w:rsidR="000D6298" w:rsidRPr="00A8343D" w:rsidRDefault="000D6298">
            <w:pPr>
              <w:spacing w:line="255" w:lineRule="atLeast"/>
              <w:rPr>
                <w:rFonts w:ascii="Arial Narrow" w:hAnsi="Arial Narrow"/>
                <w:color w:val="333333"/>
                <w:sz w:val="21"/>
                <w:szCs w:val="21"/>
              </w:rPr>
            </w:pPr>
            <w:r w:rsidRPr="00A8343D">
              <w:rPr>
                <w:rFonts w:ascii="Arial Narrow" w:hAnsi="Arial Narrow"/>
                <w:color w:val="333333"/>
                <w:sz w:val="21"/>
                <w:szCs w:val="21"/>
              </w:rPr>
              <w:t>$ 115.000</w:t>
            </w:r>
          </w:p>
        </w:tc>
        <w:tc>
          <w:tcPr>
            <w:tcW w:w="3318" w:type="dxa"/>
            <w:tcBorders>
              <w:top w:val="nil"/>
              <w:left w:val="nil"/>
              <w:bottom w:val="dashed" w:sz="6" w:space="0" w:color="999999"/>
              <w:right w:val="nil"/>
            </w:tcBorders>
            <w:shd w:val="clear" w:color="auto" w:fill="auto"/>
            <w:tcMar>
              <w:top w:w="75" w:type="dxa"/>
              <w:left w:w="120" w:type="dxa"/>
              <w:bottom w:w="75" w:type="dxa"/>
              <w:right w:w="120" w:type="dxa"/>
            </w:tcMar>
            <w:vAlign w:val="bottom"/>
            <w:hideMark/>
          </w:tcPr>
          <w:p w14:paraId="11446C9E" w14:textId="77777777" w:rsidR="000D6298" w:rsidRPr="00A8343D" w:rsidRDefault="000D6298">
            <w:pPr>
              <w:spacing w:line="255" w:lineRule="atLeast"/>
              <w:rPr>
                <w:rFonts w:ascii="Arial Narrow" w:hAnsi="Arial Narrow"/>
                <w:color w:val="333333"/>
                <w:sz w:val="21"/>
                <w:szCs w:val="21"/>
              </w:rPr>
            </w:pPr>
            <w:r w:rsidRPr="00A8343D">
              <w:rPr>
                <w:rFonts w:ascii="Arial Narrow" w:hAnsi="Arial Narrow"/>
                <w:color w:val="333333"/>
                <w:sz w:val="21"/>
                <w:szCs w:val="21"/>
              </w:rPr>
              <w:t>$ 171.000</w:t>
            </w:r>
          </w:p>
        </w:tc>
      </w:tr>
    </w:tbl>
    <w:p w14:paraId="5E1310E0" w14:textId="77777777" w:rsidR="000D6298" w:rsidRDefault="000D6298" w:rsidP="000D6298">
      <w:pPr>
        <w:spacing w:after="0" w:line="240" w:lineRule="auto"/>
        <w:jc w:val="both"/>
        <w:rPr>
          <w:rFonts w:ascii="Arial" w:hAnsi="Arial" w:cs="Arial"/>
          <w:sz w:val="20"/>
          <w:szCs w:val="20"/>
        </w:rPr>
      </w:pPr>
    </w:p>
    <w:p w14:paraId="6BDD20EF" w14:textId="202DEA1F" w:rsidR="0001496C" w:rsidRPr="00161951" w:rsidRDefault="00DC7D17" w:rsidP="000D6298">
      <w:pPr>
        <w:spacing w:after="0" w:line="240" w:lineRule="auto"/>
        <w:jc w:val="both"/>
        <w:rPr>
          <w:rFonts w:ascii="Arial" w:hAnsi="Arial" w:cs="Arial"/>
          <w:i/>
          <w:sz w:val="20"/>
          <w:szCs w:val="20"/>
        </w:rPr>
      </w:pPr>
      <w:r w:rsidRPr="00161951">
        <w:rPr>
          <w:rFonts w:ascii="Arial" w:hAnsi="Arial" w:cs="Arial"/>
          <w:sz w:val="20"/>
          <w:szCs w:val="20"/>
        </w:rPr>
        <w:t xml:space="preserve">Fuente: </w:t>
      </w:r>
      <w:r w:rsidR="000D6298" w:rsidRPr="000D6298">
        <w:rPr>
          <w:rFonts w:ascii="Arial" w:hAnsi="Arial" w:cs="Arial"/>
          <w:sz w:val="20"/>
          <w:szCs w:val="20"/>
        </w:rPr>
        <w:t>https://www.icfes.gov.co/web/guest/acerca-del-examen-saber-pro#Tarifas</w:t>
      </w:r>
    </w:p>
    <w:p w14:paraId="1D45686A" w14:textId="77777777" w:rsidR="0001496C" w:rsidRPr="00161951" w:rsidRDefault="0001496C" w:rsidP="00161951">
      <w:pPr>
        <w:spacing w:after="0" w:line="240" w:lineRule="auto"/>
        <w:ind w:firstLine="708"/>
        <w:jc w:val="both"/>
        <w:rPr>
          <w:rFonts w:ascii="Arial" w:hAnsi="Arial" w:cs="Arial"/>
          <w:i/>
          <w:sz w:val="20"/>
          <w:szCs w:val="20"/>
        </w:rPr>
      </w:pPr>
    </w:p>
    <w:p w14:paraId="0AC35A17" w14:textId="77777777" w:rsidR="00231D27" w:rsidRPr="00161951" w:rsidRDefault="00231D27" w:rsidP="00161951">
      <w:pPr>
        <w:pStyle w:val="NormalWeb"/>
        <w:shd w:val="clear" w:color="auto" w:fill="FFFFFF"/>
        <w:spacing w:before="0" w:beforeAutospacing="0" w:after="165" w:afterAutospacing="0"/>
        <w:jc w:val="both"/>
        <w:rPr>
          <w:rStyle w:val="Textoennegrita"/>
          <w:rFonts w:ascii="Arial" w:hAnsi="Arial" w:cs="Arial"/>
          <w:sz w:val="20"/>
          <w:szCs w:val="20"/>
        </w:rPr>
      </w:pPr>
      <w:bookmarkStart w:id="0" w:name="_GoBack"/>
      <w:bookmarkEnd w:id="0"/>
    </w:p>
    <w:p w14:paraId="489EA6FA" w14:textId="204BE7B7" w:rsidR="00E346F9" w:rsidRPr="00161951" w:rsidRDefault="00FD10BF" w:rsidP="00D911F6">
      <w:pPr>
        <w:pStyle w:val="NormalWeb"/>
        <w:shd w:val="clear" w:color="auto" w:fill="FFFFFF"/>
        <w:spacing w:before="0" w:beforeAutospacing="0" w:after="165" w:afterAutospacing="0"/>
        <w:jc w:val="both"/>
        <w:rPr>
          <w:rFonts w:ascii="Arial" w:hAnsi="Arial" w:cs="Arial"/>
          <w:i/>
          <w:sz w:val="20"/>
          <w:szCs w:val="20"/>
        </w:rPr>
      </w:pPr>
      <w:r w:rsidRPr="00161951">
        <w:rPr>
          <w:rStyle w:val="Textoennegrita"/>
          <w:rFonts w:ascii="Arial" w:hAnsi="Arial" w:cs="Arial"/>
          <w:sz w:val="20"/>
          <w:szCs w:val="20"/>
        </w:rPr>
        <w:t>Contacto:</w:t>
      </w:r>
      <w:r w:rsidRPr="00161951">
        <w:rPr>
          <w:rFonts w:ascii="Arial" w:hAnsi="Arial" w:cs="Arial"/>
          <w:sz w:val="20"/>
          <w:szCs w:val="20"/>
        </w:rPr>
        <w:t xml:space="preserve"> Cualquier duda o inquietud comunicarse con el centro de atención al ciudadano al teléfono en Bogotá (1) 4841410 o 4841460 o a la línea nacional para el resto del país 018000-519535.</w:t>
      </w:r>
    </w:p>
    <w:p w14:paraId="0978AE40" w14:textId="77777777" w:rsidR="00E346F9" w:rsidRPr="00161951" w:rsidRDefault="00E346F9" w:rsidP="00161951">
      <w:pPr>
        <w:spacing w:after="0" w:line="240" w:lineRule="auto"/>
        <w:jc w:val="both"/>
        <w:rPr>
          <w:rFonts w:ascii="Arial" w:hAnsi="Arial" w:cs="Arial"/>
          <w:sz w:val="20"/>
          <w:szCs w:val="20"/>
        </w:rPr>
      </w:pPr>
    </w:p>
    <w:p w14:paraId="75C1702A" w14:textId="77777777" w:rsidR="00142CC5" w:rsidRPr="00161951" w:rsidRDefault="00142CC5" w:rsidP="00161951">
      <w:pPr>
        <w:spacing w:after="0" w:line="240" w:lineRule="auto"/>
        <w:jc w:val="both"/>
        <w:rPr>
          <w:rFonts w:ascii="Arial" w:hAnsi="Arial" w:cs="Arial"/>
          <w:sz w:val="20"/>
          <w:szCs w:val="20"/>
        </w:rPr>
        <w:sectPr w:rsidR="00142CC5" w:rsidRPr="00161951" w:rsidSect="00161951">
          <w:headerReference w:type="default" r:id="rId16"/>
          <w:footerReference w:type="default" r:id="rId17"/>
          <w:pgSz w:w="12240" w:h="15840" w:code="1"/>
          <w:pgMar w:top="1701" w:right="1701" w:bottom="1701" w:left="1701" w:header="567" w:footer="567" w:gutter="0"/>
          <w:cols w:space="708"/>
          <w:docGrid w:linePitch="360"/>
        </w:sectPr>
      </w:pPr>
    </w:p>
    <w:p w14:paraId="25492DA1" w14:textId="598967E9" w:rsidR="00591661" w:rsidRPr="00161951" w:rsidRDefault="00591661" w:rsidP="00161951">
      <w:pPr>
        <w:spacing w:after="0" w:line="240" w:lineRule="auto"/>
        <w:jc w:val="both"/>
        <w:rPr>
          <w:rFonts w:ascii="Arial" w:eastAsia="Times New Roman" w:hAnsi="Arial" w:cs="Arial"/>
          <w:b/>
          <w:bCs/>
          <w:sz w:val="20"/>
          <w:szCs w:val="20"/>
          <w:lang w:eastAsia="es-ES"/>
        </w:rPr>
      </w:pPr>
      <w:r w:rsidRPr="00161951">
        <w:rPr>
          <w:noProof/>
          <w:sz w:val="20"/>
          <w:szCs w:val="20"/>
          <w:lang w:val="es-ES" w:eastAsia="es-ES"/>
        </w:rPr>
        <w:lastRenderedPageBreak/>
        <w:drawing>
          <wp:inline distT="0" distB="0" distL="0" distR="0" wp14:anchorId="07643063" wp14:editId="0B8855DD">
            <wp:extent cx="8051469" cy="4325620"/>
            <wp:effectExtent l="152400" t="152400" r="368935" b="3606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4732" t="17589" r="14255" b="14415"/>
                    <a:stretch/>
                  </pic:blipFill>
                  <pic:spPr bwMode="auto">
                    <a:xfrm>
                      <a:off x="0" y="0"/>
                      <a:ext cx="8076474" cy="433905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37C5B9E5" w14:textId="2AA0AE23" w:rsidR="00DC7D17" w:rsidRPr="00161951" w:rsidRDefault="00BF1285" w:rsidP="00161951">
      <w:pPr>
        <w:spacing w:after="0" w:line="240" w:lineRule="auto"/>
        <w:rPr>
          <w:rFonts w:ascii="Arial" w:hAnsi="Arial" w:cs="Arial"/>
          <w:i/>
          <w:sz w:val="20"/>
          <w:szCs w:val="20"/>
        </w:rPr>
      </w:pPr>
      <w:r w:rsidRPr="00161951">
        <w:rPr>
          <w:sz w:val="20"/>
          <w:szCs w:val="20"/>
        </w:rPr>
        <w:t>Fuente:</w:t>
      </w:r>
      <w:r w:rsidR="006906F3" w:rsidRPr="00161951">
        <w:rPr>
          <w:sz w:val="20"/>
          <w:szCs w:val="20"/>
        </w:rPr>
        <w:t>https://www.icfes.gov.co/documents/20143/1519985/Infografia+caracteristicas+generales+saber+pro+2020.pdf/c8d511d7-4dd8-d635-ae1f-29ff1626897c?t=1603833969617</w:t>
      </w:r>
    </w:p>
    <w:sectPr w:rsidR="00DC7D17" w:rsidRPr="00161951" w:rsidSect="00DC7D17">
      <w:pgSz w:w="15840" w:h="12240" w:orient="landscape"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0A9A1" w14:textId="77777777" w:rsidR="00090DBB" w:rsidRDefault="00090DBB" w:rsidP="00A456FF">
      <w:pPr>
        <w:spacing w:after="0" w:line="240" w:lineRule="auto"/>
      </w:pPr>
      <w:r>
        <w:separator/>
      </w:r>
    </w:p>
  </w:endnote>
  <w:endnote w:type="continuationSeparator" w:id="0">
    <w:p w14:paraId="1AE37505" w14:textId="77777777" w:rsidR="00090DBB" w:rsidRDefault="00090DBB" w:rsidP="00A4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97EC" w14:textId="77777777" w:rsidR="00A456FF" w:rsidRPr="00A456FF" w:rsidRDefault="00A456FF" w:rsidP="00A456FF">
    <w:pPr>
      <w:pStyle w:val="Piedepgina"/>
    </w:pPr>
    <w:r>
      <w:rPr>
        <w:noProof/>
        <w:lang w:val="es-ES" w:eastAsia="es-ES"/>
      </w:rPr>
      <w:drawing>
        <wp:anchor distT="0" distB="0" distL="114300" distR="114300" simplePos="0" relativeHeight="251659264" behindDoc="0" locked="0" layoutInCell="1" allowOverlap="1" wp14:anchorId="3E856463" wp14:editId="1E68EF0D">
          <wp:simplePos x="0" y="0"/>
          <wp:positionH relativeFrom="column">
            <wp:posOffset>-558800</wp:posOffset>
          </wp:positionH>
          <wp:positionV relativeFrom="paragraph">
            <wp:posOffset>-372745</wp:posOffset>
          </wp:positionV>
          <wp:extent cx="6497955" cy="85979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6497955" cy="8597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368AE" w14:textId="77777777" w:rsidR="00090DBB" w:rsidRDefault="00090DBB" w:rsidP="00A456FF">
      <w:pPr>
        <w:spacing w:after="0" w:line="240" w:lineRule="auto"/>
      </w:pPr>
      <w:r>
        <w:separator/>
      </w:r>
    </w:p>
  </w:footnote>
  <w:footnote w:type="continuationSeparator" w:id="0">
    <w:p w14:paraId="641A9D3F" w14:textId="77777777" w:rsidR="00090DBB" w:rsidRDefault="00090DBB" w:rsidP="00A45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66D9" w14:textId="77777777" w:rsidR="00A456FF" w:rsidRDefault="00A456FF">
    <w:pPr>
      <w:pStyle w:val="Encabezado"/>
    </w:pPr>
    <w:r>
      <w:rPr>
        <w:noProof/>
        <w:lang w:val="es-ES" w:eastAsia="es-ES"/>
      </w:rPr>
      <w:drawing>
        <wp:anchor distT="0" distB="0" distL="114300" distR="114300" simplePos="0" relativeHeight="251658240" behindDoc="0" locked="0" layoutInCell="1" allowOverlap="1" wp14:anchorId="77F545A2" wp14:editId="5BCEAB90">
          <wp:simplePos x="0" y="0"/>
          <wp:positionH relativeFrom="column">
            <wp:posOffset>-1080135</wp:posOffset>
          </wp:positionH>
          <wp:positionV relativeFrom="paragraph">
            <wp:posOffset>-434076</wp:posOffset>
          </wp:positionV>
          <wp:extent cx="9062085" cy="117602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2085" cy="1176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716CD"/>
    <w:multiLevelType w:val="hybridMultilevel"/>
    <w:tmpl w:val="E4AAD1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23250C"/>
    <w:multiLevelType w:val="hybridMultilevel"/>
    <w:tmpl w:val="1EBA25C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1ED3B10"/>
    <w:multiLevelType w:val="hybridMultilevel"/>
    <w:tmpl w:val="0CEAEB8C"/>
    <w:lvl w:ilvl="0" w:tplc="0ED41F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1B4FF0"/>
    <w:multiLevelType w:val="hybridMultilevel"/>
    <w:tmpl w:val="01FECF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74288E"/>
    <w:multiLevelType w:val="hybridMultilevel"/>
    <w:tmpl w:val="9EB2B502"/>
    <w:lvl w:ilvl="0" w:tplc="47ECA63C">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201E5A"/>
    <w:multiLevelType w:val="hybridMultilevel"/>
    <w:tmpl w:val="53A0A868"/>
    <w:lvl w:ilvl="0" w:tplc="0ED41F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5524C2"/>
    <w:multiLevelType w:val="hybridMultilevel"/>
    <w:tmpl w:val="C0368F0C"/>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974541"/>
    <w:multiLevelType w:val="hybridMultilevel"/>
    <w:tmpl w:val="E0C0B146"/>
    <w:lvl w:ilvl="0" w:tplc="0ED41F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21D72A2"/>
    <w:multiLevelType w:val="hybridMultilevel"/>
    <w:tmpl w:val="F1B66EC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64A13AEE"/>
    <w:multiLevelType w:val="hybridMultilevel"/>
    <w:tmpl w:val="D4345E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94D6BC4"/>
    <w:multiLevelType w:val="hybridMultilevel"/>
    <w:tmpl w:val="2C6EEE28"/>
    <w:lvl w:ilvl="0" w:tplc="0ED41FD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E11C80"/>
    <w:multiLevelType w:val="hybridMultilevel"/>
    <w:tmpl w:val="86C843A2"/>
    <w:lvl w:ilvl="0" w:tplc="0ED41FD2">
      <w:start w:val="1"/>
      <w:numFmt w:val="bullet"/>
      <w:lvlText w:val=""/>
      <w:lvlJc w:val="left"/>
      <w:pPr>
        <w:ind w:left="360" w:hanging="360"/>
      </w:pPr>
      <w:rPr>
        <w:rFonts w:ascii="Symbol" w:hAnsi="Symbol" w:hint="default"/>
      </w:rPr>
    </w:lvl>
    <w:lvl w:ilvl="1" w:tplc="0ED41FD2">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0"/>
  </w:num>
  <w:num w:numId="4">
    <w:abstractNumId w:val="2"/>
  </w:num>
  <w:num w:numId="5">
    <w:abstractNumId w:val="7"/>
  </w:num>
  <w:num w:numId="6">
    <w:abstractNumId w:val="9"/>
  </w:num>
  <w:num w:numId="7">
    <w:abstractNumId w:val="4"/>
  </w:num>
  <w:num w:numId="8">
    <w:abstractNumId w:val="0"/>
  </w:num>
  <w:num w:numId="9">
    <w:abstractNumId w:val="3"/>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FF"/>
    <w:rsid w:val="0001496C"/>
    <w:rsid w:val="00014B8F"/>
    <w:rsid w:val="00041085"/>
    <w:rsid w:val="00090DBB"/>
    <w:rsid w:val="000B14C1"/>
    <w:rsid w:val="000D6298"/>
    <w:rsid w:val="000E7FE1"/>
    <w:rsid w:val="00115C1D"/>
    <w:rsid w:val="001417C6"/>
    <w:rsid w:val="00142CC5"/>
    <w:rsid w:val="00161951"/>
    <w:rsid w:val="001A3784"/>
    <w:rsid w:val="001E2EAD"/>
    <w:rsid w:val="00231D27"/>
    <w:rsid w:val="00246F2C"/>
    <w:rsid w:val="00283688"/>
    <w:rsid w:val="003A6612"/>
    <w:rsid w:val="0046307A"/>
    <w:rsid w:val="004A715C"/>
    <w:rsid w:val="004C1BF9"/>
    <w:rsid w:val="004D32A1"/>
    <w:rsid w:val="004E11FF"/>
    <w:rsid w:val="004E74A0"/>
    <w:rsid w:val="005061C9"/>
    <w:rsid w:val="00525805"/>
    <w:rsid w:val="00577233"/>
    <w:rsid w:val="00591661"/>
    <w:rsid w:val="00591814"/>
    <w:rsid w:val="005B42F4"/>
    <w:rsid w:val="00627BB0"/>
    <w:rsid w:val="006906F3"/>
    <w:rsid w:val="006C3D0A"/>
    <w:rsid w:val="006E47F8"/>
    <w:rsid w:val="00737A60"/>
    <w:rsid w:val="00750EEE"/>
    <w:rsid w:val="00753543"/>
    <w:rsid w:val="007761E9"/>
    <w:rsid w:val="00776236"/>
    <w:rsid w:val="00795C3E"/>
    <w:rsid w:val="008774BD"/>
    <w:rsid w:val="008A1A3D"/>
    <w:rsid w:val="008B0603"/>
    <w:rsid w:val="008C142B"/>
    <w:rsid w:val="008D18C3"/>
    <w:rsid w:val="0091564C"/>
    <w:rsid w:val="00992E1A"/>
    <w:rsid w:val="009963D7"/>
    <w:rsid w:val="009C7626"/>
    <w:rsid w:val="009F796B"/>
    <w:rsid w:val="00A10C98"/>
    <w:rsid w:val="00A240E8"/>
    <w:rsid w:val="00A456FF"/>
    <w:rsid w:val="00A70A20"/>
    <w:rsid w:val="00A82DB0"/>
    <w:rsid w:val="00A8343D"/>
    <w:rsid w:val="00AB6485"/>
    <w:rsid w:val="00AC2A00"/>
    <w:rsid w:val="00AF26C6"/>
    <w:rsid w:val="00B004F9"/>
    <w:rsid w:val="00B72BA0"/>
    <w:rsid w:val="00B957A5"/>
    <w:rsid w:val="00BF1285"/>
    <w:rsid w:val="00C004C2"/>
    <w:rsid w:val="00C77381"/>
    <w:rsid w:val="00C800EE"/>
    <w:rsid w:val="00CD5439"/>
    <w:rsid w:val="00CF1BD3"/>
    <w:rsid w:val="00D62553"/>
    <w:rsid w:val="00D911F6"/>
    <w:rsid w:val="00D91F52"/>
    <w:rsid w:val="00DB09D3"/>
    <w:rsid w:val="00DC7D17"/>
    <w:rsid w:val="00DD7B04"/>
    <w:rsid w:val="00E027CB"/>
    <w:rsid w:val="00E346F9"/>
    <w:rsid w:val="00E75040"/>
    <w:rsid w:val="00EA1DCF"/>
    <w:rsid w:val="00EE6782"/>
    <w:rsid w:val="00F0284E"/>
    <w:rsid w:val="00F46E53"/>
    <w:rsid w:val="00F81735"/>
    <w:rsid w:val="00FD10BF"/>
    <w:rsid w:val="00FF6A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02084"/>
  <w15:docId w15:val="{B2AC3333-CF0F-4C8C-B9A8-65ACC033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C3"/>
    <w:pPr>
      <w:spacing w:after="160" w:line="259" w:lineRule="auto"/>
    </w:pPr>
    <w:rPr>
      <w:lang w:val="es-CO"/>
    </w:rPr>
  </w:style>
  <w:style w:type="paragraph" w:styleId="Ttulo2">
    <w:name w:val="heading 2"/>
    <w:basedOn w:val="Normal"/>
    <w:link w:val="Ttulo2Car"/>
    <w:uiPriority w:val="9"/>
    <w:qFormat/>
    <w:rsid w:val="000B14C1"/>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56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56FF"/>
  </w:style>
  <w:style w:type="paragraph" w:styleId="Piedepgina">
    <w:name w:val="footer"/>
    <w:basedOn w:val="Normal"/>
    <w:link w:val="PiedepginaCar"/>
    <w:uiPriority w:val="99"/>
    <w:unhideWhenUsed/>
    <w:rsid w:val="00A456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56FF"/>
  </w:style>
  <w:style w:type="paragraph" w:styleId="Textodeglobo">
    <w:name w:val="Balloon Text"/>
    <w:basedOn w:val="Normal"/>
    <w:link w:val="TextodegloboCar"/>
    <w:uiPriority w:val="99"/>
    <w:semiHidden/>
    <w:unhideWhenUsed/>
    <w:rsid w:val="00A456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6FF"/>
    <w:rPr>
      <w:rFonts w:ascii="Tahoma" w:hAnsi="Tahoma" w:cs="Tahoma"/>
      <w:sz w:val="16"/>
      <w:szCs w:val="16"/>
    </w:rPr>
  </w:style>
  <w:style w:type="paragraph" w:customStyle="1" w:styleId="m1145264734834645031gmail-m55422113060965470gmail-m-2736257237220693101gmail-msolistparagraph">
    <w:name w:val="m_1145264734834645031gmail-m_55422113060965470gmail-m_-2736257237220693101gmail-msolistparagraph"/>
    <w:basedOn w:val="Normal"/>
    <w:rsid w:val="008D18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D18C3"/>
    <w:pPr>
      <w:spacing w:after="200" w:line="276" w:lineRule="auto"/>
      <w:ind w:left="720"/>
      <w:contextualSpacing/>
    </w:pPr>
    <w:rPr>
      <w:rFonts w:ascii="Calibri" w:eastAsia="Calibri" w:hAnsi="Calibri" w:cs="Times New Roman"/>
      <w:lang w:val="es-ES"/>
    </w:rPr>
  </w:style>
  <w:style w:type="character" w:styleId="Hipervnculo">
    <w:name w:val="Hyperlink"/>
    <w:basedOn w:val="Fuentedeprrafopredeter"/>
    <w:uiPriority w:val="99"/>
    <w:unhideWhenUsed/>
    <w:rsid w:val="00041085"/>
    <w:rPr>
      <w:color w:val="0000FF" w:themeColor="hyperlink"/>
      <w:u w:val="single"/>
    </w:rPr>
  </w:style>
  <w:style w:type="paragraph" w:customStyle="1" w:styleId="Default">
    <w:name w:val="Default"/>
    <w:rsid w:val="004C1BF9"/>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DC7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496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01496C"/>
    <w:rPr>
      <w:b/>
      <w:bCs/>
    </w:rPr>
  </w:style>
  <w:style w:type="character" w:customStyle="1" w:styleId="Ttulo2Car">
    <w:name w:val="Título 2 Car"/>
    <w:basedOn w:val="Fuentedeprrafopredeter"/>
    <w:link w:val="Ttulo2"/>
    <w:uiPriority w:val="9"/>
    <w:rsid w:val="000B14C1"/>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2872">
      <w:bodyDiv w:val="1"/>
      <w:marLeft w:val="0"/>
      <w:marRight w:val="0"/>
      <w:marTop w:val="0"/>
      <w:marBottom w:val="0"/>
      <w:divBdr>
        <w:top w:val="none" w:sz="0" w:space="0" w:color="auto"/>
        <w:left w:val="none" w:sz="0" w:space="0" w:color="auto"/>
        <w:bottom w:val="none" w:sz="0" w:space="0" w:color="auto"/>
        <w:right w:val="none" w:sz="0" w:space="0" w:color="auto"/>
      </w:divBdr>
    </w:div>
    <w:div w:id="82650097">
      <w:bodyDiv w:val="1"/>
      <w:marLeft w:val="0"/>
      <w:marRight w:val="0"/>
      <w:marTop w:val="0"/>
      <w:marBottom w:val="0"/>
      <w:divBdr>
        <w:top w:val="none" w:sz="0" w:space="0" w:color="auto"/>
        <w:left w:val="none" w:sz="0" w:space="0" w:color="auto"/>
        <w:bottom w:val="none" w:sz="0" w:space="0" w:color="auto"/>
        <w:right w:val="none" w:sz="0" w:space="0" w:color="auto"/>
      </w:divBdr>
    </w:div>
    <w:div w:id="612438492">
      <w:bodyDiv w:val="1"/>
      <w:marLeft w:val="0"/>
      <w:marRight w:val="0"/>
      <w:marTop w:val="0"/>
      <w:marBottom w:val="0"/>
      <w:divBdr>
        <w:top w:val="none" w:sz="0" w:space="0" w:color="auto"/>
        <w:left w:val="none" w:sz="0" w:space="0" w:color="auto"/>
        <w:bottom w:val="none" w:sz="0" w:space="0" w:color="auto"/>
        <w:right w:val="none" w:sz="0" w:space="0" w:color="auto"/>
      </w:divBdr>
    </w:div>
    <w:div w:id="873857172">
      <w:bodyDiv w:val="1"/>
      <w:marLeft w:val="0"/>
      <w:marRight w:val="0"/>
      <w:marTop w:val="0"/>
      <w:marBottom w:val="0"/>
      <w:divBdr>
        <w:top w:val="none" w:sz="0" w:space="0" w:color="auto"/>
        <w:left w:val="none" w:sz="0" w:space="0" w:color="auto"/>
        <w:bottom w:val="none" w:sz="0" w:space="0" w:color="auto"/>
        <w:right w:val="none" w:sz="0" w:space="0" w:color="auto"/>
      </w:divBdr>
    </w:div>
    <w:div w:id="876628463">
      <w:bodyDiv w:val="1"/>
      <w:marLeft w:val="0"/>
      <w:marRight w:val="0"/>
      <w:marTop w:val="0"/>
      <w:marBottom w:val="0"/>
      <w:divBdr>
        <w:top w:val="none" w:sz="0" w:space="0" w:color="auto"/>
        <w:left w:val="none" w:sz="0" w:space="0" w:color="auto"/>
        <w:bottom w:val="none" w:sz="0" w:space="0" w:color="auto"/>
        <w:right w:val="none" w:sz="0" w:space="0" w:color="auto"/>
      </w:divBdr>
    </w:div>
    <w:div w:id="991105409">
      <w:bodyDiv w:val="1"/>
      <w:marLeft w:val="0"/>
      <w:marRight w:val="0"/>
      <w:marTop w:val="0"/>
      <w:marBottom w:val="0"/>
      <w:divBdr>
        <w:top w:val="none" w:sz="0" w:space="0" w:color="auto"/>
        <w:left w:val="none" w:sz="0" w:space="0" w:color="auto"/>
        <w:bottom w:val="none" w:sz="0" w:space="0" w:color="auto"/>
        <w:right w:val="none" w:sz="0" w:space="0" w:color="auto"/>
      </w:divBdr>
      <w:divsChild>
        <w:div w:id="1997419428">
          <w:marLeft w:val="0"/>
          <w:marRight w:val="0"/>
          <w:marTop w:val="0"/>
          <w:marBottom w:val="0"/>
          <w:divBdr>
            <w:top w:val="none" w:sz="0" w:space="0" w:color="auto"/>
            <w:left w:val="none" w:sz="0" w:space="0" w:color="auto"/>
            <w:bottom w:val="none" w:sz="0" w:space="0" w:color="auto"/>
            <w:right w:val="none" w:sz="0" w:space="0" w:color="auto"/>
          </w:divBdr>
        </w:div>
      </w:divsChild>
    </w:div>
    <w:div w:id="1249920364">
      <w:bodyDiv w:val="1"/>
      <w:marLeft w:val="0"/>
      <w:marRight w:val="0"/>
      <w:marTop w:val="0"/>
      <w:marBottom w:val="0"/>
      <w:divBdr>
        <w:top w:val="none" w:sz="0" w:space="0" w:color="auto"/>
        <w:left w:val="none" w:sz="0" w:space="0" w:color="auto"/>
        <w:bottom w:val="none" w:sz="0" w:space="0" w:color="auto"/>
        <w:right w:val="none" w:sz="0" w:space="0" w:color="auto"/>
      </w:divBdr>
    </w:div>
    <w:div w:id="1264921421">
      <w:bodyDiv w:val="1"/>
      <w:marLeft w:val="0"/>
      <w:marRight w:val="0"/>
      <w:marTop w:val="0"/>
      <w:marBottom w:val="0"/>
      <w:divBdr>
        <w:top w:val="none" w:sz="0" w:space="0" w:color="auto"/>
        <w:left w:val="none" w:sz="0" w:space="0" w:color="auto"/>
        <w:bottom w:val="none" w:sz="0" w:space="0" w:color="auto"/>
        <w:right w:val="none" w:sz="0" w:space="0" w:color="auto"/>
      </w:divBdr>
    </w:div>
    <w:div w:id="1331064569">
      <w:bodyDiv w:val="1"/>
      <w:marLeft w:val="0"/>
      <w:marRight w:val="0"/>
      <w:marTop w:val="0"/>
      <w:marBottom w:val="0"/>
      <w:divBdr>
        <w:top w:val="none" w:sz="0" w:space="0" w:color="auto"/>
        <w:left w:val="none" w:sz="0" w:space="0" w:color="auto"/>
        <w:bottom w:val="none" w:sz="0" w:space="0" w:color="auto"/>
        <w:right w:val="none" w:sz="0" w:space="0" w:color="auto"/>
      </w:divBdr>
    </w:div>
    <w:div w:id="1580600852">
      <w:bodyDiv w:val="1"/>
      <w:marLeft w:val="0"/>
      <w:marRight w:val="0"/>
      <w:marTop w:val="0"/>
      <w:marBottom w:val="0"/>
      <w:divBdr>
        <w:top w:val="none" w:sz="0" w:space="0" w:color="auto"/>
        <w:left w:val="none" w:sz="0" w:space="0" w:color="auto"/>
        <w:bottom w:val="none" w:sz="0" w:space="0" w:color="auto"/>
        <w:right w:val="none" w:sz="0" w:space="0" w:color="auto"/>
      </w:divBdr>
    </w:div>
    <w:div w:id="1587568851">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62358803">
      <w:bodyDiv w:val="1"/>
      <w:marLeft w:val="0"/>
      <w:marRight w:val="0"/>
      <w:marTop w:val="0"/>
      <w:marBottom w:val="0"/>
      <w:divBdr>
        <w:top w:val="none" w:sz="0" w:space="0" w:color="auto"/>
        <w:left w:val="none" w:sz="0" w:space="0" w:color="auto"/>
        <w:bottom w:val="none" w:sz="0" w:space="0" w:color="auto"/>
        <w:right w:val="none" w:sz="0" w:space="0" w:color="auto"/>
      </w:divBdr>
    </w:div>
    <w:div w:id="2081172018">
      <w:bodyDiv w:val="1"/>
      <w:marLeft w:val="0"/>
      <w:marRight w:val="0"/>
      <w:marTop w:val="0"/>
      <w:marBottom w:val="0"/>
      <w:divBdr>
        <w:top w:val="none" w:sz="0" w:space="0" w:color="auto"/>
        <w:left w:val="none" w:sz="0" w:space="0" w:color="auto"/>
        <w:bottom w:val="none" w:sz="0" w:space="0" w:color="auto"/>
        <w:right w:val="none" w:sz="0" w:space="0" w:color="auto"/>
      </w:divBdr>
    </w:div>
    <w:div w:id="2082363735">
      <w:bodyDiv w:val="1"/>
      <w:marLeft w:val="0"/>
      <w:marRight w:val="0"/>
      <w:marTop w:val="0"/>
      <w:marBottom w:val="0"/>
      <w:divBdr>
        <w:top w:val="none" w:sz="0" w:space="0" w:color="auto"/>
        <w:left w:val="none" w:sz="0" w:space="0" w:color="auto"/>
        <w:bottom w:val="none" w:sz="0" w:space="0" w:color="auto"/>
        <w:right w:val="none" w:sz="0" w:space="0" w:color="auto"/>
      </w:divBdr>
    </w:div>
    <w:div w:id="20873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cfes.gov.co/web/guest/acerca-del-examen-saber-pro"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cfes.gov.co/documents/20143/1654609/Resolucion+000530+de+noviembre+12+de+202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fes.gov.co/documents/20143/1516154/RESOLUCION+00146+del+03+DE+MARZO+DE+2021.pdf" TargetMode="External"/><Relationship Id="rId5" Type="http://schemas.openxmlformats.org/officeDocument/2006/relationships/footnotes" Target="footnotes.xml"/><Relationship Id="rId15" Type="http://schemas.openxmlformats.org/officeDocument/2006/relationships/hyperlink" Target="https://www.icfes.gov.co/documents/20143/1654775/Resolucion+000575+de+diciembre+03+de+2020.pdf" TargetMode="External"/><Relationship Id="rId10" Type="http://schemas.openxmlformats.org/officeDocument/2006/relationships/hyperlink" Target="https://www.icfes.gov.co/web/guest/acerca-del-examen-saber-pr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2.ufps.edu.co/vicerrectoria/vicerrectoria-asistente-de-estudios/2024" TargetMode="External"/><Relationship Id="rId14" Type="http://schemas.openxmlformats.org/officeDocument/2006/relationships/hyperlink" Target="https://www.icfes.gov.co/documents/20143/1654609/Resolucion+000090+de+enero+27+de+20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1345</Words>
  <Characters>7402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Pc02</cp:lastModifiedBy>
  <cp:revision>4</cp:revision>
  <dcterms:created xsi:type="dcterms:W3CDTF">2021-05-31T19:37:00Z</dcterms:created>
  <dcterms:modified xsi:type="dcterms:W3CDTF">2021-06-01T03:24:00Z</dcterms:modified>
</cp:coreProperties>
</file>