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BBD" w:rsidRDefault="00C11BBD" w:rsidP="00C11BBD">
      <w:pPr>
        <w:rPr>
          <w:b/>
          <w:bCs/>
        </w:rPr>
      </w:pPr>
      <w:r>
        <w:rPr>
          <w:b/>
          <w:bCs/>
        </w:rPr>
        <w:t>PE</w:t>
      </w:r>
      <w:bookmarkStart w:id="0" w:name="_GoBack"/>
      <w:bookmarkEnd w:id="0"/>
      <w:r>
        <w:rPr>
          <w:b/>
          <w:bCs/>
        </w:rPr>
        <w:t>NSUM:</w:t>
      </w:r>
    </w:p>
    <w:p w:rsidR="00C11BBD" w:rsidRDefault="00C11BBD" w:rsidP="00C11BBD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480"/>
        <w:gridCol w:w="504"/>
        <w:gridCol w:w="504"/>
        <w:gridCol w:w="146"/>
        <w:gridCol w:w="590"/>
        <w:gridCol w:w="355"/>
        <w:gridCol w:w="513"/>
        <w:gridCol w:w="509"/>
        <w:gridCol w:w="146"/>
        <w:gridCol w:w="619"/>
        <w:gridCol w:w="375"/>
        <w:gridCol w:w="549"/>
        <w:gridCol w:w="549"/>
        <w:gridCol w:w="146"/>
        <w:gridCol w:w="559"/>
        <w:gridCol w:w="338"/>
        <w:gridCol w:w="496"/>
        <w:gridCol w:w="496"/>
      </w:tblGrid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9C9C9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PRIMER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br/>
              <w:t>SEMESTRE</w:t>
            </w: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9C9C9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SEGUNDO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br/>
              <w:t>SEMESTRE</w:t>
            </w: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9C9C9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t xml:space="preserve">TERCER </w:t>
            </w:r>
            <w:r>
              <w:rPr>
                <w:rFonts w:eastAsia="Times New Roman" w:cs="Times New Roman"/>
                <w:b/>
                <w:bCs/>
                <w:color w:val="000000"/>
                <w:lang w:eastAsia="es-CO"/>
              </w:rPr>
              <w:br/>
              <w:t>SEMESTRE</w:t>
            </w:r>
          </w:p>
        </w:tc>
      </w:tr>
      <w:tr w:rsidR="00C11BBD" w:rsidTr="00C11BBD">
        <w:trPr>
          <w:trHeight w:val="113"/>
          <w:jc w:val="center"/>
        </w:trPr>
        <w:tc>
          <w:tcPr>
            <w:tcW w:w="0" w:type="auto"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bCs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C11BBD" w:rsidTr="00C11BBD">
        <w:trPr>
          <w:trHeight w:val="5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7EE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lang w:eastAsia="es-CO"/>
              </w:rPr>
              <w:t>Cursos Básicos 30%</w:t>
            </w: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E0B4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lang w:eastAsia="es-CO"/>
              </w:rPr>
              <w:t>Cursos Avanzados 30%</w:t>
            </w:r>
          </w:p>
        </w:tc>
        <w:tc>
          <w:tcPr>
            <w:tcW w:w="0" w:type="auto"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lang w:eastAsia="es-CO"/>
              </w:rPr>
              <w:t>Cursos de Profundización y</w:t>
            </w:r>
          </w:p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lang w:eastAsia="es-CO"/>
              </w:rPr>
            </w:pPr>
            <w:r>
              <w:rPr>
                <w:rFonts w:eastAsia="Times New Roman" w:cs="Times New Roman"/>
                <w:b/>
                <w:color w:val="000000"/>
                <w:lang w:eastAsia="es-CO"/>
              </w:rPr>
              <w:t>Flexibilidad 40%</w:t>
            </w:r>
          </w:p>
        </w:tc>
      </w:tr>
      <w:tr w:rsidR="00C11BBD" w:rsidTr="00C11BBD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color w:val="00000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b/>
                <w:bCs/>
                <w:color w:val="000000"/>
                <w:sz w:val="14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Mecánica de Sólidos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Ingeniería sísmica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Mampostería Estructural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Electiva de Profundización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</w:tr>
      <w:tr w:rsidR="00C11BBD" w:rsidTr="00C11BBD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Análisis matricial de estructuras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Concreto reforzado avanzado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 xml:space="preserve">Concreto </w:t>
            </w:r>
            <w:proofErr w:type="spellStart"/>
            <w:r>
              <w:rPr>
                <w:rFonts w:eastAsia="Times New Roman" w:cs="Times New Roman"/>
                <w:color w:val="000000"/>
                <w:lang w:eastAsia="es-CO"/>
              </w:rPr>
              <w:t>preesforzado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Proyecto de Grado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lang w:eastAsia="es-CO"/>
              </w:rPr>
            </w:pPr>
          </w:p>
        </w:tc>
      </w:tr>
      <w:tr w:rsidR="00C11BBD" w:rsidTr="00C11BBD">
        <w:trPr>
          <w:trHeight w:val="11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b/>
                <w:color w:val="000000"/>
                <w:sz w:val="14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7EE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Dinámica de estructuras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E0B4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Cimentaciones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Diseño básico de estructuras de acero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96</w:t>
            </w: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asciiTheme="minorHAnsi" w:hAnsiTheme="minorHAnsi"/>
                <w:sz w:val="20"/>
                <w:szCs w:val="20"/>
                <w:lang w:eastAsia="es-CO"/>
              </w:rPr>
            </w:pPr>
          </w:p>
        </w:tc>
      </w:tr>
      <w:tr w:rsidR="00C11BBD" w:rsidTr="00C11BB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sz w:val="16"/>
                <w:lang w:eastAsia="es-CO"/>
              </w:rPr>
            </w:pPr>
          </w:p>
        </w:tc>
        <w:tc>
          <w:tcPr>
            <w:tcW w:w="0" w:type="auto"/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sz w:val="16"/>
                <w:lang w:eastAsia="es-CO"/>
              </w:rPr>
            </w:pPr>
          </w:p>
        </w:tc>
        <w:tc>
          <w:tcPr>
            <w:tcW w:w="0" w:type="auto"/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sz w:val="16"/>
                <w:lang w:eastAsia="es-CO"/>
              </w:rPr>
            </w:pPr>
          </w:p>
        </w:tc>
        <w:tc>
          <w:tcPr>
            <w:tcW w:w="0" w:type="auto"/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sz w:val="16"/>
                <w:lang w:eastAsia="es-CO"/>
              </w:rPr>
            </w:pPr>
          </w:p>
        </w:tc>
        <w:tc>
          <w:tcPr>
            <w:tcW w:w="0" w:type="auto"/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sz w:val="16"/>
                <w:lang w:eastAsia="es-CO"/>
              </w:rPr>
            </w:pP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Asignatura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BBD" w:rsidRDefault="00C11BBD">
            <w:pPr>
              <w:jc w:val="left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AB: Básico de Ingeniería Estructural.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BBD" w:rsidRDefault="00C11BBD">
            <w:pPr>
              <w:jc w:val="left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AA: Avanzado de Ingeniería Estructural.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BBD" w:rsidRDefault="00C11BBD">
            <w:pPr>
              <w:jc w:val="left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AP: Profundización y Flexibilidad.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BBD" w:rsidRDefault="00C11BBD">
            <w:pPr>
              <w:jc w:val="left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HP: Horas Presenciales.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spacing w:line="256" w:lineRule="auto"/>
              <w:jc w:val="left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C11BBD" w:rsidRDefault="00C11BBD">
            <w:pPr>
              <w:jc w:val="left"/>
              <w:rPr>
                <w:rFonts w:eastAsia="Times New Roman" w:cs="Times New Roman"/>
                <w:lang w:eastAsia="es-CO"/>
              </w:rPr>
            </w:pPr>
            <w:r>
              <w:rPr>
                <w:rFonts w:eastAsia="Times New Roman" w:cs="Times New Roman"/>
                <w:lang w:eastAsia="es-CO"/>
              </w:rPr>
              <w:t>HTI: Horas Trabajo Independiente.</w:t>
            </w:r>
          </w:p>
        </w:tc>
      </w:tr>
      <w:tr w:rsidR="00C11BBD" w:rsidTr="00C11BBD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Componente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Crédito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HP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  <w:r>
              <w:rPr>
                <w:rFonts w:eastAsia="Times New Roman" w:cs="Times New Roman"/>
                <w:color w:val="000000"/>
                <w:lang w:eastAsia="es-CO"/>
              </w:rPr>
              <w:t>HTI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C11BBD" w:rsidRDefault="00C11BBD">
            <w:pPr>
              <w:jc w:val="center"/>
              <w:rPr>
                <w:rFonts w:eastAsia="Times New Roman" w:cs="Times New Roman"/>
                <w:color w:val="000000"/>
                <w:lang w:eastAsia="es-CO"/>
              </w:rPr>
            </w:pPr>
          </w:p>
        </w:tc>
        <w:tc>
          <w:tcPr>
            <w:tcW w:w="0" w:type="auto"/>
            <w:gridSpan w:val="9"/>
            <w:vAlign w:val="center"/>
          </w:tcPr>
          <w:p w:rsidR="00C11BBD" w:rsidRDefault="00C11BBD">
            <w:pPr>
              <w:jc w:val="left"/>
              <w:rPr>
                <w:rFonts w:eastAsia="Times New Roman" w:cs="Times New Roman"/>
                <w:lang w:eastAsia="es-CO"/>
              </w:rPr>
            </w:pPr>
          </w:p>
        </w:tc>
      </w:tr>
    </w:tbl>
    <w:p w:rsidR="00C11BBD" w:rsidRDefault="00C11BBD" w:rsidP="00C11BBD"/>
    <w:p w:rsidR="00C11BBD" w:rsidRDefault="00C11BBD" w:rsidP="00C11BBD">
      <w:r>
        <w:t>Las electivas de profundización se mencionan a continuación:</w:t>
      </w:r>
    </w:p>
    <w:p w:rsidR="00C11BBD" w:rsidRDefault="00C11BBD" w:rsidP="00C11BBD"/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Electiva 1</w:t>
      </w:r>
      <w:r>
        <w:rPr>
          <w:szCs w:val="24"/>
        </w:rPr>
        <w:t>. Puentes de concreto reforzado.</w:t>
      </w:r>
    </w:p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Electiva 2</w:t>
      </w:r>
      <w:r>
        <w:rPr>
          <w:szCs w:val="24"/>
        </w:rPr>
        <w:t>. Patología y vulnerabilidad de estructuras.</w:t>
      </w:r>
    </w:p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Electiva 3</w:t>
      </w:r>
      <w:r>
        <w:rPr>
          <w:szCs w:val="24"/>
        </w:rPr>
        <w:t>. Dinámica de suelos.</w:t>
      </w:r>
    </w:p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Electiva 4</w:t>
      </w:r>
      <w:r>
        <w:rPr>
          <w:szCs w:val="24"/>
        </w:rPr>
        <w:t>. Introducción al método de elementos finitos.</w:t>
      </w:r>
    </w:p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lastRenderedPageBreak/>
        <w:t>Electiva 5</w:t>
      </w:r>
      <w:r>
        <w:rPr>
          <w:szCs w:val="24"/>
        </w:rPr>
        <w:t>. Estructuras en Madera.</w:t>
      </w:r>
    </w:p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Electiva 6</w:t>
      </w:r>
      <w:r>
        <w:rPr>
          <w:szCs w:val="24"/>
        </w:rPr>
        <w:t>. Diseño avanzado de estructuras de acero.</w:t>
      </w:r>
    </w:p>
    <w:p w:rsidR="00C11BBD" w:rsidRDefault="00C11BBD" w:rsidP="00C11BBD">
      <w:pPr>
        <w:pStyle w:val="Prrafodelista"/>
        <w:numPr>
          <w:ilvl w:val="0"/>
          <w:numId w:val="1"/>
        </w:numPr>
        <w:spacing w:line="240" w:lineRule="auto"/>
        <w:rPr>
          <w:szCs w:val="24"/>
        </w:rPr>
      </w:pPr>
      <w:r>
        <w:rPr>
          <w:b/>
          <w:bCs/>
          <w:szCs w:val="24"/>
        </w:rPr>
        <w:t>Electiva 7</w:t>
      </w:r>
      <w:r>
        <w:rPr>
          <w:szCs w:val="24"/>
        </w:rPr>
        <w:t>. Supervisión técnica de obras.</w:t>
      </w:r>
    </w:p>
    <w:p w:rsidR="00C11BBD" w:rsidRDefault="00C11BBD" w:rsidP="00C11BBD"/>
    <w:p w:rsidR="00C7280F" w:rsidRDefault="008B0201"/>
    <w:sectPr w:rsidR="00C7280F" w:rsidSect="008A070E">
      <w:headerReference w:type="default" r:id="rId7"/>
      <w:footerReference w:type="default" r:id="rId8"/>
      <w:pgSz w:w="12240" w:h="15840"/>
      <w:pgMar w:top="1417" w:right="1701" w:bottom="1417" w:left="1701" w:header="113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01" w:rsidRDefault="008B0201" w:rsidP="008A070E">
      <w:pPr>
        <w:spacing w:line="240" w:lineRule="auto"/>
      </w:pPr>
      <w:r>
        <w:separator/>
      </w:r>
    </w:p>
  </w:endnote>
  <w:endnote w:type="continuationSeparator" w:id="0">
    <w:p w:rsidR="008B0201" w:rsidRDefault="008B0201" w:rsidP="008A07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D12E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6606540</wp:posOffset>
          </wp:positionV>
          <wp:extent cx="7118742" cy="120015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8742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01" w:rsidRDefault="008B0201" w:rsidP="008A070E">
      <w:pPr>
        <w:spacing w:line="240" w:lineRule="auto"/>
      </w:pPr>
      <w:r>
        <w:separator/>
      </w:r>
    </w:p>
  </w:footnote>
  <w:footnote w:type="continuationSeparator" w:id="0">
    <w:p w:rsidR="008B0201" w:rsidRDefault="008B0201" w:rsidP="008A07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70E" w:rsidRDefault="008A070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687435" cy="1840230"/>
          <wp:effectExtent l="0" t="0" r="0" b="762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embrete-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7435" cy="184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E40AD"/>
    <w:multiLevelType w:val="hybridMultilevel"/>
    <w:tmpl w:val="D13207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0E"/>
    <w:rsid w:val="000B5093"/>
    <w:rsid w:val="00511BAD"/>
    <w:rsid w:val="008A070E"/>
    <w:rsid w:val="008B0201"/>
    <w:rsid w:val="00B316D8"/>
    <w:rsid w:val="00C11BBD"/>
    <w:rsid w:val="00D12E82"/>
    <w:rsid w:val="00DB1FA6"/>
    <w:rsid w:val="00F9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7DC11"/>
  <w15:chartTrackingRefBased/>
  <w15:docId w15:val="{274671C5-193C-4B3A-AAED-2C15F972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BD"/>
    <w:pPr>
      <w:spacing w:after="0" w:line="276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070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070E"/>
  </w:style>
  <w:style w:type="paragraph" w:styleId="Piedepgina">
    <w:name w:val="footer"/>
    <w:basedOn w:val="Normal"/>
    <w:link w:val="PiedepginaCar"/>
    <w:uiPriority w:val="99"/>
    <w:unhideWhenUsed/>
    <w:rsid w:val="008A070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70E"/>
  </w:style>
  <w:style w:type="paragraph" w:styleId="Prrafodelista">
    <w:name w:val="List Paragraph"/>
    <w:basedOn w:val="Normal"/>
    <w:uiPriority w:val="34"/>
    <w:qFormat/>
    <w:rsid w:val="00C11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PrensaUFPS</cp:lastModifiedBy>
  <cp:revision>2</cp:revision>
  <dcterms:created xsi:type="dcterms:W3CDTF">2023-02-27T21:11:00Z</dcterms:created>
  <dcterms:modified xsi:type="dcterms:W3CDTF">2023-02-27T21:11:00Z</dcterms:modified>
</cp:coreProperties>
</file>