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99" w:rsidRDefault="00DF5C99">
      <w:pPr>
        <w:jc w:val="center"/>
        <w:rPr>
          <w:rFonts w:ascii="Times New Roman" w:eastAsia="Times New Roman" w:hAnsi="Times New Roman" w:cs="Times New Roman"/>
          <w:b/>
          <w:color w:val="222222"/>
          <w:highlight w:val="white"/>
        </w:rPr>
      </w:pPr>
    </w:p>
    <w:p w:rsidR="00DF5C99" w:rsidRDefault="00AB53F8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FECHAS DE COMITÉ CURRICULAR  DEL PRIMER SEMESTRE DE 2024-I</w:t>
      </w:r>
    </w:p>
    <w:p w:rsidR="00DF5C99" w:rsidRDefault="00AB53F8">
      <w:pPr>
        <w:jc w:val="center"/>
        <w:rPr>
          <w:rFonts w:ascii="Times New Roman" w:eastAsia="Times New Roman" w:hAnsi="Times New Roman" w:cs="Times New Roman"/>
          <w:b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PROGRAMA DE  DERECHO</w:t>
      </w:r>
    </w:p>
    <w:tbl>
      <w:tblPr>
        <w:tblStyle w:val="a"/>
        <w:tblW w:w="129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1"/>
        <w:gridCol w:w="2835"/>
        <w:gridCol w:w="3212"/>
        <w:gridCol w:w="1324"/>
        <w:gridCol w:w="2364"/>
      </w:tblGrid>
      <w:tr w:rsidR="00DF5C99">
        <w:trPr>
          <w:trHeight w:val="108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F5C99" w:rsidRDefault="00A84594">
            <w:pPr>
              <w:spacing w:after="0" w:line="240" w:lineRule="auto"/>
              <w:ind w:hanging="4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FEF</w:t>
            </w:r>
            <w:r w:rsidR="00AB53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FECHA PARA  SOLICITAR  FORMATO DE CUMPLIMIENTO DE PENSUM-PARA LOS QUE VAN A SOLICITAR FECHA DE SUSTENTACIÓN CUANDO YA TIENE EL VISTO BUENO DEL DIRECTOR-Y  ESTÁN MATRICULADOS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AB53F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FECHA PARA RADICAR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DOCUMENTACIÓN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ANTE COMITÉ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AB53F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FECHA DE COMITÉ CURRICULAR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AB53F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F5C99" w:rsidRDefault="00AB53F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FECHA LÍMITE DE SUSTENTACIÓN</w:t>
            </w:r>
          </w:p>
        </w:tc>
      </w:tr>
      <w:tr w:rsidR="00DF5C99">
        <w:trPr>
          <w:trHeight w:val="3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C99" w:rsidRDefault="00080F93" w:rsidP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B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febrero</w:t>
            </w:r>
            <w:r w:rsidR="00DC7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080F93" w:rsidP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D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C53222">
              <w:rPr>
                <w:rFonts w:ascii="Times New Roman" w:eastAsia="Times New Roman" w:hAnsi="Times New Roman" w:cs="Times New Roman"/>
                <w:sz w:val="24"/>
                <w:szCs w:val="24"/>
              </w:rPr>
              <w:t>eb</w:t>
            </w:r>
            <w:r w:rsidR="00AB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080F93" w:rsidP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B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C53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</w:t>
            </w:r>
            <w:r w:rsidR="00AB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AB53F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am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C99" w:rsidRDefault="00AB53F8" w:rsidP="00DC71EA">
            <w:pPr>
              <w:spacing w:after="16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Fecha límite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 grados del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abril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5C99">
        <w:trPr>
          <w:trHeight w:val="3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C99" w:rsidRDefault="00080F93" w:rsidP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B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marzo 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080F93" w:rsidP="00DC71E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B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marzo</w:t>
            </w:r>
            <w:r w:rsidR="00AB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2024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080F93" w:rsidP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B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marzo</w:t>
            </w:r>
            <w:r w:rsidR="00AB5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r w:rsidR="00DD07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AB53F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 am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C99" w:rsidRDefault="00AB53F8" w:rsidP="00DC71EA">
            <w:pPr>
              <w:spacing w:after="160" w:line="240" w:lineRule="auto"/>
              <w:ind w:lef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Fecha límite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para  grados 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de junio/2024</w:t>
            </w:r>
          </w:p>
        </w:tc>
      </w:tr>
      <w:tr w:rsidR="00DF5C99">
        <w:trPr>
          <w:trHeight w:val="3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C99" w:rsidRDefault="00080F93" w:rsidP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de abril de 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080F9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de abril de 2024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080F9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de abril de 2024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 am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C99" w:rsidRDefault="00AB53F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DF5C99">
        <w:trPr>
          <w:trHeight w:val="3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C99" w:rsidRDefault="00DC71EA" w:rsidP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de mayo de 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DC71E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de mayo/24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DC71E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de mayo de 2024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 am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C99" w:rsidRDefault="00AB53F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DC71EA">
        <w:trPr>
          <w:trHeight w:val="3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1EA" w:rsidRDefault="00DC71EA" w:rsidP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de mayo de 2024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EA" w:rsidRDefault="00DC71EA" w:rsidP="00DC71E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de junio/24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EA" w:rsidRDefault="00DC71E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de junio /2024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EA" w:rsidRDefault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 am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71EA" w:rsidRDefault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</w:tr>
    </w:tbl>
    <w:p w:rsidR="00DF5C99" w:rsidRDefault="00AB5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5C99" w:rsidRDefault="00DF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5C99" w:rsidRDefault="00AB53F8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FECHAS DE PRESENTACIÓN DE EXÁMENES PREPARATORIOS</w:t>
      </w:r>
    </w:p>
    <w:tbl>
      <w:tblPr>
        <w:tblStyle w:val="a0"/>
        <w:tblW w:w="847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67"/>
        <w:gridCol w:w="6204"/>
      </w:tblGrid>
      <w:tr w:rsidR="00DF5C99">
        <w:trPr>
          <w:jc w:val="center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99" w:rsidRDefault="00AB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al 15 de mar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99" w:rsidRDefault="00AB53F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 de exámenes preparatorios programa de Derecho</w:t>
            </w:r>
          </w:p>
        </w:tc>
      </w:tr>
      <w:tr w:rsidR="00DF5C99">
        <w:trPr>
          <w:jc w:val="center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99" w:rsidRDefault="00AB53F8">
            <w:pPr>
              <w:spacing w:before="49"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al 12 de abril/24</w:t>
            </w:r>
          </w:p>
        </w:tc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99" w:rsidRDefault="00AB53F8">
            <w:pPr>
              <w:spacing w:before="49"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 de exámenes preparatorios programa de Derecho</w:t>
            </w:r>
          </w:p>
        </w:tc>
      </w:tr>
      <w:tr w:rsidR="00DF5C99">
        <w:trPr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99" w:rsidRDefault="00AB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al 10 de mayo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99" w:rsidRDefault="00AB53F8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Presentación de exámenes preparatorios programa de Derecho</w:t>
            </w:r>
          </w:p>
        </w:tc>
      </w:tr>
      <w:tr w:rsidR="00DF5C99">
        <w:trPr>
          <w:jc w:val="center"/>
        </w:trPr>
        <w:tc>
          <w:tcPr>
            <w:tcW w:w="226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99" w:rsidRDefault="00DF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C99" w:rsidRDefault="00DF5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5C99" w:rsidRDefault="00DF5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F5C99" w:rsidRDefault="00DF5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F5C99" w:rsidRDefault="00AB5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LAS FECHAS DE LOS EXÁMENES PREPARATORIOS</w:t>
      </w:r>
    </w:p>
    <w:p w:rsidR="00DF5C99" w:rsidRDefault="00AB5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PARA EL  SEGUNDO  SEMESTRE DE 2023</w:t>
      </w:r>
    </w:p>
    <w:p w:rsidR="00DF5C99" w:rsidRDefault="00AB5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Se anexa el link de la guía de los preparatorios</w:t>
      </w:r>
    </w:p>
    <w:p w:rsidR="00DF5C99" w:rsidRDefault="00AB5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https://drive.google.com/drive/folders/1d9NWIU04M0ib1v8-M1kIuoKYSRE-aFlQ</w:t>
      </w:r>
    </w:p>
    <w:p w:rsidR="00DF5C99" w:rsidRDefault="00DF5C99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298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67"/>
        <w:gridCol w:w="2627"/>
        <w:gridCol w:w="4492"/>
        <w:gridCol w:w="2700"/>
      </w:tblGrid>
      <w:tr w:rsidR="00DF5C99">
        <w:trPr>
          <w:trHeight w:val="1017"/>
          <w:jc w:val="center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AB53F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FECHA PARA INSCRIPCIÓN DE EXÁMENES DE PREPARATORIOS</w:t>
            </w:r>
          </w:p>
          <w:p w:rsidR="00DF5C99" w:rsidRDefault="00AB53F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PRIMER SEMESTRE 2023 PAGOS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5C99" w:rsidRDefault="00AB53F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FECHAS PARA PRESENTAR LA DOCUMENTACIÓN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AB53F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FECHA DE COMITÉ</w:t>
            </w:r>
          </w:p>
          <w:p w:rsidR="00DF5C99" w:rsidRDefault="00AB53F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CURRICULAR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99" w:rsidRDefault="00AB53F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FECHA DE PRESENTACIÓN DE PREPARATORIOS</w:t>
            </w:r>
          </w:p>
        </w:tc>
      </w:tr>
      <w:tr w:rsidR="00DC71EA" w:rsidRPr="00D936A3">
        <w:trPr>
          <w:trHeight w:val="603"/>
          <w:jc w:val="center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EA" w:rsidRDefault="00DC71EA" w:rsidP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 febrero de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1EA" w:rsidRDefault="00DC71EA" w:rsidP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de F</w:t>
            </w:r>
            <w:r w:rsidR="00DD07CB">
              <w:rPr>
                <w:rFonts w:ascii="Times New Roman" w:eastAsia="Times New Roman" w:hAnsi="Times New Roman" w:cs="Times New Roman"/>
                <w:sz w:val="24"/>
                <w:szCs w:val="24"/>
              </w:rPr>
              <w:t>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EA" w:rsidRDefault="00DC71EA" w:rsidP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F</w:t>
            </w:r>
            <w:r w:rsidR="00DD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2024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EA" w:rsidRPr="00D936A3" w:rsidRDefault="00DC71EA" w:rsidP="00DC71E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</w:pPr>
            <w:r w:rsidRPr="00D936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  <w:t>11 al 15 de marzo /24</w:t>
            </w:r>
          </w:p>
        </w:tc>
        <w:bookmarkStart w:id="0" w:name="_GoBack"/>
        <w:bookmarkEnd w:id="0"/>
      </w:tr>
      <w:tr w:rsidR="00DC71EA">
        <w:trPr>
          <w:trHeight w:val="603"/>
          <w:jc w:val="center"/>
        </w:trPr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EA" w:rsidRDefault="00DC71EA" w:rsidP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marzo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1EA" w:rsidRDefault="00DC71EA" w:rsidP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de marzo del 2024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EA" w:rsidRDefault="00DC71EA" w:rsidP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de marzo de</w:t>
            </w:r>
            <w:r w:rsidR="00DD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EA" w:rsidRPr="00D936A3" w:rsidRDefault="00DC71EA" w:rsidP="00DC71E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</w:pPr>
            <w:r w:rsidRPr="00D936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  <w:t>8 al 12 de abril/24</w:t>
            </w:r>
          </w:p>
        </w:tc>
      </w:tr>
      <w:tr w:rsidR="00DC71EA">
        <w:trPr>
          <w:trHeight w:val="603"/>
          <w:jc w:val="center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EA" w:rsidRDefault="00DC71EA" w:rsidP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de abril de 2024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1EA" w:rsidRDefault="00DC71EA" w:rsidP="00DD07CB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de abril de 2024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EA" w:rsidRDefault="00DC71EA" w:rsidP="00DC71E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de abril de 2024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1EA" w:rsidRPr="00D936A3" w:rsidRDefault="00DC71EA" w:rsidP="00DC71E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</w:pPr>
            <w:r w:rsidRPr="00D936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E599"/>
              </w:rPr>
              <w:t xml:space="preserve">6 al 10 de mayo </w:t>
            </w:r>
          </w:p>
        </w:tc>
      </w:tr>
    </w:tbl>
    <w:p w:rsidR="00DF5C99" w:rsidRDefault="00AB5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*Falta ajustar estas fechas de acuerdo al nuevo calendario académico. </w:t>
      </w:r>
    </w:p>
    <w:p w:rsidR="00DF5C99" w:rsidRDefault="00DF5C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C99" w:rsidRDefault="00AB5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FECHAS DE SOLICITUD DE TERMINACIÓN DE MATERIAS</w:t>
      </w:r>
    </w:p>
    <w:tbl>
      <w:tblPr>
        <w:tblStyle w:val="a2"/>
        <w:tblW w:w="1299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11016"/>
      </w:tblGrid>
      <w:tr w:rsidR="00DF5C99" w:rsidTr="00DD07CB">
        <w:trPr>
          <w:trHeight w:val="45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C99" w:rsidRDefault="00A84594" w:rsidP="00A84594">
            <w:pPr>
              <w:spacing w:before="104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1-al 6 de marzo</w:t>
            </w:r>
            <w:r w:rsidR="00AB53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</w:t>
            </w:r>
            <w:r w:rsidR="00AB53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C99" w:rsidRDefault="00AB53F8" w:rsidP="00A84594">
            <w:pPr>
              <w:spacing w:after="0" w:line="240" w:lineRule="auto"/>
              <w:ind w:left="4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Fecha límite de solicitudes de terminación de materias de parte de los</w:t>
            </w:r>
            <w:r w:rsidR="00A8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estudiantes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la Oficina de </w:t>
            </w:r>
            <w:r w:rsidR="00A84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Vicerrectoría asistentes de estudios</w:t>
            </w:r>
          </w:p>
        </w:tc>
      </w:tr>
      <w:tr w:rsidR="00A84594" w:rsidTr="00DD07CB">
        <w:trPr>
          <w:trHeight w:val="45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94" w:rsidRDefault="00A84594" w:rsidP="00DD07CB">
            <w:pPr>
              <w:spacing w:before="10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al 5 de abril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94" w:rsidRDefault="00A84594" w:rsidP="00A84594">
            <w:pPr>
              <w:spacing w:after="0" w:line="240" w:lineRule="auto"/>
              <w:ind w:left="4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Fecha límite de solicitudes de terminación de materias de parte de los estudiantes a la Oficina de Vicerrectoría asistentes de estudios</w:t>
            </w:r>
          </w:p>
        </w:tc>
      </w:tr>
      <w:tr w:rsidR="00A84594" w:rsidTr="00DD07CB">
        <w:trPr>
          <w:trHeight w:val="45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94" w:rsidRDefault="00A84594" w:rsidP="00A84594">
            <w:pPr>
              <w:spacing w:before="102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al 6 de mayo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94" w:rsidRDefault="00A84594" w:rsidP="00A84594">
            <w:pPr>
              <w:spacing w:after="0" w:line="240" w:lineRule="auto"/>
              <w:ind w:left="4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Fecha límite de solicitudes de terminación de materias de parte de los estudiantes a la Oficina de Vicerrectoría asistentes de estudios</w:t>
            </w:r>
          </w:p>
        </w:tc>
      </w:tr>
      <w:tr w:rsidR="00A84594" w:rsidTr="00DD07CB">
        <w:trPr>
          <w:trHeight w:val="45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94" w:rsidRDefault="00A84594" w:rsidP="00A84594">
            <w:pPr>
              <w:spacing w:before="104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al 7 de junio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594" w:rsidRDefault="00A84594" w:rsidP="00A84594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Fecha límite de solicitudes de terminación de materias de parte de los Directores de Programa a la Oficina de Admisiones y Registro</w:t>
            </w:r>
          </w:p>
        </w:tc>
      </w:tr>
    </w:tbl>
    <w:p w:rsidR="00DF5C99" w:rsidRDefault="00DF5C99">
      <w:pPr>
        <w:spacing w:after="0"/>
      </w:pPr>
    </w:p>
    <w:p w:rsidR="00A84594" w:rsidRDefault="00A84594">
      <w:pPr>
        <w:spacing w:after="0"/>
      </w:pPr>
    </w:p>
    <w:sectPr w:rsidR="00A84594">
      <w:headerReference w:type="default" r:id="rId7"/>
      <w:footerReference w:type="default" r:id="rId8"/>
      <w:pgSz w:w="15840" w:h="12240" w:orient="landscape"/>
      <w:pgMar w:top="1701" w:right="1417" w:bottom="1701" w:left="1417" w:header="1134" w:footer="10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FD" w:rsidRDefault="00AB53F8">
      <w:pPr>
        <w:spacing w:after="0" w:line="240" w:lineRule="auto"/>
      </w:pPr>
      <w:r>
        <w:separator/>
      </w:r>
    </w:p>
  </w:endnote>
  <w:endnote w:type="continuationSeparator" w:id="0">
    <w:p w:rsidR="005B0FFD" w:rsidRDefault="00AB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99" w:rsidRDefault="00AB53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-803909</wp:posOffset>
          </wp:positionH>
          <wp:positionV relativeFrom="paragraph">
            <wp:posOffset>0</wp:posOffset>
          </wp:positionV>
          <wp:extent cx="7118742" cy="1200150"/>
          <wp:effectExtent l="0" t="0" r="0" b="0"/>
          <wp:wrapSquare wrapText="bothSides" distT="0" distB="0" distL="114300" distR="114300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8742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FD" w:rsidRDefault="00AB53F8">
      <w:pPr>
        <w:spacing w:after="0" w:line="240" w:lineRule="auto"/>
      </w:pPr>
      <w:r>
        <w:separator/>
      </w:r>
    </w:p>
  </w:footnote>
  <w:footnote w:type="continuationSeparator" w:id="0">
    <w:p w:rsidR="005B0FFD" w:rsidRDefault="00AB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99" w:rsidRDefault="00AB53F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-1537334</wp:posOffset>
          </wp:positionH>
          <wp:positionV relativeFrom="page">
            <wp:posOffset>-180974</wp:posOffset>
          </wp:positionV>
          <wp:extent cx="8687435" cy="1524000"/>
          <wp:effectExtent l="0" t="0" r="0" b="0"/>
          <wp:wrapSquare wrapText="bothSides" distT="0" distB="0" distL="114300" distR="11430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7184"/>
                  <a:stretch>
                    <a:fillRect/>
                  </a:stretch>
                </pic:blipFill>
                <pic:spPr>
                  <a:xfrm>
                    <a:off x="0" y="0"/>
                    <a:ext cx="8687435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99"/>
    <w:rsid w:val="00080F93"/>
    <w:rsid w:val="005B0FFD"/>
    <w:rsid w:val="00A10726"/>
    <w:rsid w:val="00A84594"/>
    <w:rsid w:val="00AB53F8"/>
    <w:rsid w:val="00C53222"/>
    <w:rsid w:val="00D936A3"/>
    <w:rsid w:val="00DB56FC"/>
    <w:rsid w:val="00DC71EA"/>
    <w:rsid w:val="00DD07CB"/>
    <w:rsid w:val="00D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F96C0-D557-47F5-A665-983C1D12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A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A0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E"/>
  </w:style>
  <w:style w:type="paragraph" w:styleId="Piedepgina">
    <w:name w:val="footer"/>
    <w:basedOn w:val="Normal"/>
    <w:link w:val="PiedepginaCar"/>
    <w:uiPriority w:val="99"/>
    <w:unhideWhenUsed/>
    <w:rsid w:val="008A0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E"/>
  </w:style>
  <w:style w:type="paragraph" w:styleId="NormalWeb">
    <w:name w:val="Normal (Web)"/>
    <w:basedOn w:val="Normal"/>
    <w:uiPriority w:val="99"/>
    <w:semiHidden/>
    <w:unhideWhenUsed/>
    <w:rsid w:val="00B4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B454A4"/>
  </w:style>
  <w:style w:type="paragraph" w:styleId="Prrafodelista">
    <w:name w:val="List Paragraph"/>
    <w:basedOn w:val="Normal"/>
    <w:uiPriority w:val="34"/>
    <w:qFormat/>
    <w:rsid w:val="00F333D8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04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6">
    <w:name w:val="6"/>
    <w:basedOn w:val="Tablanormal"/>
    <w:rsid w:val="009047A5"/>
    <w:pPr>
      <w:spacing w:after="0" w:line="240" w:lineRule="auto"/>
    </w:pPr>
    <w:tblPr>
      <w:tblStyleRowBandSize w:val="1"/>
      <w:tblStyleColBandSize w:val="1"/>
      <w:tblInd w:w="0" w:type="nil"/>
    </w:tblPr>
  </w:style>
  <w:style w:type="paragraph" w:styleId="Sinespaciado">
    <w:name w:val="No Spacing"/>
    <w:aliases w:val="referencias bibliograficas,referencias"/>
    <w:link w:val="SinespaciadoCar"/>
    <w:uiPriority w:val="1"/>
    <w:qFormat/>
    <w:rsid w:val="009047A5"/>
    <w:pPr>
      <w:spacing w:after="0" w:line="240" w:lineRule="auto"/>
    </w:pPr>
  </w:style>
  <w:style w:type="character" w:customStyle="1" w:styleId="SinespaciadoCar">
    <w:name w:val="Sin espaciado Car"/>
    <w:aliases w:val="referencias bibliograficas Car,referencias Car"/>
    <w:link w:val="Sinespaciado"/>
    <w:uiPriority w:val="1"/>
    <w:locked/>
    <w:rsid w:val="009047A5"/>
    <w:rPr>
      <w:rFonts w:ascii="Calibri" w:eastAsia="Calibri" w:hAnsi="Calibri" w:cs="Calibri"/>
      <w:lang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GU0A7VRcZPgfWzEf9c4dt1ALkw==">CgMxLjAyCGguZ2pkZ3hzOAByITFvQXFNT1U3QU9fZVMtbGFSNzkxNWFUZG1lSEM3Unktcw==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Programa de Derecho UFPS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Programa de Derecho UFPS</cp:lastModifiedBy>
  <cp:revision>2</cp:revision>
  <cp:lastPrinted>2023-11-29T21:32:00Z</cp:lastPrinted>
  <dcterms:created xsi:type="dcterms:W3CDTF">2023-11-29T22:28:00Z</dcterms:created>
  <dcterms:modified xsi:type="dcterms:W3CDTF">2023-11-29T22:28:00Z</dcterms:modified>
</cp:coreProperties>
</file>