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978"/>
      </w:tblGrid>
      <w:tr w:rsidR="00574C88" w:rsidTr="00574C88">
        <w:tc>
          <w:tcPr>
            <w:tcW w:w="8978" w:type="dxa"/>
            <w:shd w:val="clear" w:color="auto" w:fill="C00000"/>
          </w:tcPr>
          <w:p w:rsidR="00574C88" w:rsidRDefault="00574C88" w:rsidP="00574C88">
            <w:pPr>
              <w:pStyle w:val="Prrafodelista"/>
              <w:ind w:left="0"/>
              <w:jc w:val="center"/>
              <w:rPr>
                <w:rFonts w:ascii="Arial" w:hAnsi="Arial" w:cs="Arial"/>
                <w:b/>
              </w:rPr>
            </w:pPr>
            <w:r>
              <w:rPr>
                <w:rFonts w:ascii="Arial" w:hAnsi="Arial" w:cs="Arial"/>
                <w:b/>
              </w:rPr>
              <w:t>1. CONTENIDO</w:t>
            </w:r>
          </w:p>
        </w:tc>
      </w:tr>
      <w:tr w:rsidR="00574C88" w:rsidTr="00574C88">
        <w:trPr>
          <w:trHeight w:val="3947"/>
        </w:trPr>
        <w:tc>
          <w:tcPr>
            <w:tcW w:w="8978" w:type="dxa"/>
            <w:shd w:val="clear" w:color="auto" w:fill="auto"/>
          </w:tcPr>
          <w:p w:rsidR="00574C88" w:rsidRPr="00AE12E0" w:rsidRDefault="00574C88" w:rsidP="00574C88">
            <w:pPr>
              <w:pStyle w:val="Prrafodelista"/>
              <w:ind w:left="0"/>
              <w:jc w:val="both"/>
              <w:rPr>
                <w:rFonts w:ascii="Arial" w:hAnsi="Arial" w:cs="Arial"/>
              </w:rPr>
            </w:pPr>
            <w:r w:rsidRPr="00574C88">
              <w:rPr>
                <w:rFonts w:ascii="Arial" w:hAnsi="Arial" w:cs="Arial"/>
                <w:b/>
              </w:rPr>
              <w:t>1</w:t>
            </w:r>
            <w:r>
              <w:rPr>
                <w:rFonts w:ascii="Arial" w:hAnsi="Arial" w:cs="Arial"/>
              </w:rPr>
              <w:t xml:space="preserve">. </w:t>
            </w:r>
            <w:r w:rsidRPr="00AE12E0">
              <w:rPr>
                <w:rFonts w:ascii="Arial" w:hAnsi="Arial" w:cs="Arial"/>
                <w:b/>
              </w:rPr>
              <w:t>TRASLADO DE OFICINA O DEPENDENCIAS.</w:t>
            </w:r>
            <w:r w:rsidRPr="00AE12E0">
              <w:rPr>
                <w:rFonts w:ascii="Arial" w:hAnsi="Arial" w:cs="Arial"/>
              </w:rPr>
              <w:t xml:space="preserve"> </w:t>
            </w:r>
          </w:p>
          <w:p w:rsidR="00574C88" w:rsidRPr="00AE12E0" w:rsidRDefault="00574C88" w:rsidP="00574C88">
            <w:pPr>
              <w:pStyle w:val="Prrafodelista"/>
              <w:ind w:left="34"/>
              <w:jc w:val="both"/>
              <w:rPr>
                <w:rFonts w:ascii="Arial" w:hAnsi="Arial" w:cs="Arial"/>
              </w:rPr>
            </w:pPr>
            <w:r w:rsidRPr="00AE12E0">
              <w:rPr>
                <w:rFonts w:ascii="Arial" w:hAnsi="Arial" w:cs="Arial"/>
              </w:rPr>
              <w:t>Cuando se realice el traslado de dependencias a una diferente locación, o se asigne una nueva dependencia, planeación física debe generar un acta de entrega de llaves al jefe responsable de la dependencia. En esta acta se especifica el nombre de las personas encargadas del manejo de llaves y las fechas en las que fueron entregadas.</w:t>
            </w:r>
          </w:p>
          <w:p w:rsidR="00574C88" w:rsidRPr="00AE12E0" w:rsidRDefault="00574C88" w:rsidP="00574C88">
            <w:pPr>
              <w:pStyle w:val="Prrafodelista"/>
              <w:ind w:left="1080"/>
              <w:jc w:val="both"/>
              <w:rPr>
                <w:rFonts w:ascii="Arial" w:hAnsi="Arial" w:cs="Arial"/>
              </w:rPr>
            </w:pPr>
          </w:p>
          <w:p w:rsidR="00574C88" w:rsidRPr="00AE12E0" w:rsidRDefault="00574C88" w:rsidP="00574C88">
            <w:pPr>
              <w:jc w:val="both"/>
              <w:rPr>
                <w:rFonts w:ascii="Arial" w:hAnsi="Arial" w:cs="Arial"/>
                <w:b/>
              </w:rPr>
            </w:pPr>
            <w:r w:rsidRPr="00AE12E0">
              <w:rPr>
                <w:rFonts w:ascii="Arial" w:hAnsi="Arial" w:cs="Arial"/>
                <w:b/>
              </w:rPr>
              <w:t>2. RESPONSABILIDADES DEL JEFE DE LA DEPENDENCIA RESPECTO AL MANEJO DE LLAVES.</w:t>
            </w:r>
          </w:p>
          <w:p w:rsidR="00574C88" w:rsidRPr="00AE12E0" w:rsidRDefault="00574C88" w:rsidP="00574C88">
            <w:pPr>
              <w:pStyle w:val="Prrafodelista"/>
              <w:ind w:left="0"/>
              <w:jc w:val="both"/>
              <w:rPr>
                <w:rFonts w:ascii="Arial" w:hAnsi="Arial" w:cs="Arial"/>
              </w:rPr>
            </w:pPr>
            <w:r w:rsidRPr="00AE12E0">
              <w:rPr>
                <w:rFonts w:ascii="Arial" w:hAnsi="Arial" w:cs="Arial"/>
              </w:rPr>
              <w:t xml:space="preserve">El jefe encargado del manejo de las llaves, es responsable del uso y cuidado de éstas, así como de todos los bienes que se encuentran dentro de la oficina. </w:t>
            </w:r>
          </w:p>
          <w:p w:rsidR="00574C88" w:rsidRPr="00AE12E0" w:rsidRDefault="00574C88" w:rsidP="00574C88">
            <w:pPr>
              <w:pStyle w:val="Prrafodelista"/>
              <w:ind w:left="0"/>
              <w:jc w:val="both"/>
              <w:rPr>
                <w:rFonts w:ascii="Arial" w:hAnsi="Arial" w:cs="Arial"/>
              </w:rPr>
            </w:pPr>
          </w:p>
          <w:p w:rsidR="00574C88" w:rsidRPr="00AE12E0" w:rsidRDefault="00574C88" w:rsidP="00574C88">
            <w:pPr>
              <w:pStyle w:val="Prrafodelista"/>
              <w:ind w:left="0"/>
              <w:jc w:val="both"/>
              <w:rPr>
                <w:rFonts w:ascii="Arial" w:hAnsi="Arial" w:cs="Arial"/>
              </w:rPr>
            </w:pPr>
            <w:r w:rsidRPr="00AE12E0">
              <w:rPr>
                <w:rFonts w:ascii="Arial" w:hAnsi="Arial" w:cs="Arial"/>
              </w:rPr>
              <w:t xml:space="preserve">El jefe encargado le corresponde tomar la decisión de sacar duplicados de las llaves y es responsable de delegar estas llaves al personal que tiene a su cargo, los costos incurridos en el duplicado de las llaves son asumidos por el personal o jefe de la dependencia, La división de Servicios Generales no se hace responsable por estos costos. </w:t>
            </w:r>
          </w:p>
          <w:p w:rsidR="00574C88" w:rsidRPr="00AE12E0" w:rsidRDefault="00574C88" w:rsidP="00574C88">
            <w:pPr>
              <w:pStyle w:val="Prrafodelista"/>
              <w:ind w:left="1080"/>
              <w:jc w:val="both"/>
              <w:rPr>
                <w:rFonts w:ascii="Arial" w:hAnsi="Arial" w:cs="Arial"/>
              </w:rPr>
            </w:pPr>
          </w:p>
          <w:p w:rsidR="00574C88" w:rsidRPr="00AE12E0" w:rsidRDefault="00574C88" w:rsidP="00574C88">
            <w:pPr>
              <w:ind w:left="-108" w:firstLine="108"/>
              <w:jc w:val="both"/>
              <w:rPr>
                <w:rFonts w:ascii="Arial" w:hAnsi="Arial" w:cs="Arial"/>
                <w:b/>
              </w:rPr>
            </w:pPr>
            <w:r w:rsidRPr="00AE12E0">
              <w:rPr>
                <w:rFonts w:ascii="Arial" w:hAnsi="Arial" w:cs="Arial"/>
                <w:b/>
              </w:rPr>
              <w:t>3. REGISTRO DE INFORMACIÓN GUARDAS DE SEGURIDAD</w:t>
            </w:r>
          </w:p>
          <w:p w:rsidR="00574C88" w:rsidRPr="00AE12E0" w:rsidRDefault="00574C88" w:rsidP="00574C88">
            <w:pPr>
              <w:pStyle w:val="Prrafodelista"/>
              <w:ind w:left="34"/>
              <w:jc w:val="both"/>
              <w:rPr>
                <w:rFonts w:ascii="Arial" w:hAnsi="Arial" w:cs="Arial"/>
              </w:rPr>
            </w:pPr>
            <w:r w:rsidRPr="00AE12E0">
              <w:rPr>
                <w:rFonts w:ascii="Arial" w:hAnsi="Arial" w:cs="Arial"/>
              </w:rPr>
              <w:t>En dado caso de requerir cambio de guardas de seguridad, debe ser el responsable de la dependencia que requiera este cambio quien notifique a Servicios Generales las razones  por las cuales se generó este cambio.</w:t>
            </w:r>
          </w:p>
          <w:p w:rsidR="00574C88" w:rsidRPr="00AE12E0" w:rsidRDefault="00574C88" w:rsidP="00574C88">
            <w:pPr>
              <w:pStyle w:val="Prrafodelista"/>
              <w:ind w:left="34"/>
              <w:jc w:val="both"/>
              <w:rPr>
                <w:rFonts w:ascii="Arial" w:hAnsi="Arial" w:cs="Arial"/>
              </w:rPr>
            </w:pPr>
          </w:p>
          <w:p w:rsidR="00574C88" w:rsidRPr="00AE12E0" w:rsidRDefault="00574C88" w:rsidP="00574C88">
            <w:pPr>
              <w:pStyle w:val="Prrafodelista"/>
              <w:ind w:left="34"/>
              <w:jc w:val="both"/>
              <w:rPr>
                <w:rFonts w:ascii="Arial" w:hAnsi="Arial" w:cs="Arial"/>
              </w:rPr>
            </w:pPr>
            <w:r w:rsidRPr="00AE12E0">
              <w:rPr>
                <w:rFonts w:ascii="Arial" w:hAnsi="Arial" w:cs="Arial"/>
              </w:rPr>
              <w:t>Si se presenta un daño de la cerradura o si se requiere cambio por terminación de la vida útil de esta, el personal de servicios generales realiza el cambio u arreglo de la misma.</w:t>
            </w:r>
          </w:p>
          <w:p w:rsidR="00574C88" w:rsidRPr="00AE12E0" w:rsidRDefault="00574C88" w:rsidP="00574C88">
            <w:pPr>
              <w:pStyle w:val="Prrafodelista"/>
              <w:ind w:left="34"/>
              <w:jc w:val="both"/>
              <w:rPr>
                <w:rFonts w:ascii="Arial" w:hAnsi="Arial" w:cs="Arial"/>
              </w:rPr>
            </w:pPr>
          </w:p>
          <w:p w:rsidR="00574C88" w:rsidRPr="00AE12E0" w:rsidRDefault="00574C88" w:rsidP="00574C88">
            <w:pPr>
              <w:pStyle w:val="Prrafodelista"/>
              <w:ind w:left="34"/>
              <w:jc w:val="both"/>
              <w:rPr>
                <w:rFonts w:ascii="Arial" w:hAnsi="Arial" w:cs="Arial"/>
              </w:rPr>
            </w:pPr>
            <w:r w:rsidRPr="00AE12E0">
              <w:rPr>
                <w:rFonts w:ascii="Arial" w:hAnsi="Arial" w:cs="Arial"/>
              </w:rPr>
              <w:t>El registro de información de guardas de seguridad es donde se estipulan todas las novedades pertinentes al cambio y fechas de cambio de guardas de seguridad, además de los lugares a los que fueron asignados, con la finalidad de mejorar la seguridad y tener un conocimiento exacto de estos datos en caso se requieran.</w:t>
            </w:r>
          </w:p>
          <w:p w:rsidR="00574C88" w:rsidRPr="00AE12E0" w:rsidRDefault="00574C88" w:rsidP="00574C88">
            <w:pPr>
              <w:pStyle w:val="Prrafodelista"/>
              <w:ind w:left="-108"/>
              <w:jc w:val="both"/>
              <w:rPr>
                <w:rFonts w:ascii="Arial" w:hAnsi="Arial" w:cs="Arial"/>
              </w:rPr>
            </w:pPr>
          </w:p>
          <w:p w:rsidR="00574C88" w:rsidRPr="00AE12E0" w:rsidRDefault="00574C88" w:rsidP="00574C88">
            <w:pPr>
              <w:jc w:val="both"/>
              <w:rPr>
                <w:rFonts w:ascii="Arial" w:hAnsi="Arial" w:cs="Arial"/>
                <w:b/>
              </w:rPr>
            </w:pPr>
            <w:r w:rsidRPr="00AE12E0">
              <w:rPr>
                <w:rFonts w:ascii="Arial" w:hAnsi="Arial" w:cs="Arial"/>
                <w:b/>
              </w:rPr>
              <w:t>4. REPORTE DE NOVEDADES EN LLAVES Y CERRADURAS POR PARTE DE LOS RESPONSABLES.</w:t>
            </w:r>
          </w:p>
          <w:p w:rsidR="00574C88" w:rsidRPr="00AE12E0" w:rsidRDefault="00574C88" w:rsidP="00574C88">
            <w:pPr>
              <w:pStyle w:val="Prrafodelista"/>
              <w:ind w:left="0"/>
              <w:jc w:val="both"/>
              <w:rPr>
                <w:rFonts w:ascii="Arial" w:hAnsi="Arial" w:cs="Arial"/>
              </w:rPr>
            </w:pPr>
            <w:r w:rsidRPr="00AE12E0">
              <w:rPr>
                <w:rFonts w:ascii="Arial" w:hAnsi="Arial" w:cs="Arial"/>
              </w:rPr>
              <w:t xml:space="preserve">Los jefes responsables del manejo de las llaves en las diferentes dependencias o todo portador de llaves, debe reportar las novedades relacionadas con las llaves y las cerraduras, así la división de Servicios Generales tendrá conocimiento de éstas novedades y podrá brindar atención inmediata.  </w:t>
            </w:r>
          </w:p>
          <w:p w:rsidR="00574C88" w:rsidRPr="00AE12E0" w:rsidRDefault="00574C88" w:rsidP="00574C88">
            <w:pPr>
              <w:pStyle w:val="Prrafodelista"/>
              <w:ind w:left="0"/>
              <w:jc w:val="both"/>
              <w:rPr>
                <w:rFonts w:ascii="Arial" w:hAnsi="Arial" w:cs="Arial"/>
              </w:rPr>
            </w:pPr>
          </w:p>
          <w:p w:rsidR="00574C88" w:rsidRPr="00AE12E0" w:rsidRDefault="00574C88" w:rsidP="00574C88">
            <w:pPr>
              <w:pStyle w:val="Prrafodelista"/>
              <w:ind w:left="0"/>
              <w:jc w:val="both"/>
              <w:rPr>
                <w:rFonts w:ascii="Arial" w:hAnsi="Arial" w:cs="Arial"/>
              </w:rPr>
            </w:pPr>
            <w:r w:rsidRPr="00AE12E0">
              <w:rPr>
                <w:rFonts w:ascii="Arial" w:hAnsi="Arial" w:cs="Arial"/>
              </w:rPr>
              <w:t>Si se delegan llaves al personal de limpieza es responsabilidad del jefe inmediato tener el conocimiento de las personas a quien concede las llaves.</w:t>
            </w:r>
          </w:p>
          <w:p w:rsidR="00574C88" w:rsidRPr="00AE12E0" w:rsidRDefault="00574C88" w:rsidP="00574C88">
            <w:pPr>
              <w:pStyle w:val="Prrafodelista"/>
              <w:ind w:left="0"/>
              <w:jc w:val="both"/>
              <w:rPr>
                <w:rFonts w:ascii="Arial" w:hAnsi="Arial" w:cs="Arial"/>
                <w:b/>
              </w:rPr>
            </w:pPr>
          </w:p>
          <w:p w:rsidR="00574C88" w:rsidRPr="00AE12E0" w:rsidRDefault="00574C88" w:rsidP="00574C88">
            <w:pPr>
              <w:jc w:val="both"/>
              <w:rPr>
                <w:rFonts w:ascii="Arial" w:hAnsi="Arial" w:cs="Arial"/>
                <w:b/>
              </w:rPr>
            </w:pPr>
            <w:r w:rsidRPr="00AE12E0">
              <w:rPr>
                <w:rFonts w:ascii="Arial" w:hAnsi="Arial" w:cs="Arial"/>
                <w:b/>
              </w:rPr>
              <w:t>5. REGISTRO SEMESTRAL CON INFORMACIÓN DE RESPONSABLES DE LLAVES.</w:t>
            </w:r>
          </w:p>
          <w:p w:rsidR="00574C88" w:rsidRPr="00AE12E0" w:rsidRDefault="00574C88" w:rsidP="00574C88">
            <w:pPr>
              <w:pStyle w:val="Prrafodelista"/>
              <w:ind w:left="0"/>
              <w:jc w:val="both"/>
              <w:rPr>
                <w:rFonts w:ascii="Arial" w:hAnsi="Arial" w:cs="Arial"/>
              </w:rPr>
            </w:pPr>
            <w:r w:rsidRPr="00AE12E0">
              <w:rPr>
                <w:rFonts w:ascii="Arial" w:hAnsi="Arial" w:cs="Arial"/>
              </w:rPr>
              <w:t>La división de servicios generales debe llevar un registro con toda la información de las personas encargadas del manejo de llaves de las diferentes dependencias y oficinas, y una vez terminado el sem</w:t>
            </w:r>
            <w:bookmarkStart w:id="0" w:name="_GoBack"/>
            <w:bookmarkEnd w:id="0"/>
            <w:r w:rsidRPr="00AE12E0">
              <w:rPr>
                <w:rFonts w:ascii="Arial" w:hAnsi="Arial" w:cs="Arial"/>
              </w:rPr>
              <w:t>estre ejercer control de estas llaves, mejorando así el control en los inventarios y en la seguridad de la Universidad Francisco de Paula Santander.</w:t>
            </w:r>
          </w:p>
          <w:p w:rsidR="00574C88" w:rsidRPr="00AE12E0" w:rsidRDefault="00574C88" w:rsidP="00574C88">
            <w:pPr>
              <w:pStyle w:val="Prrafodelista"/>
              <w:ind w:left="0"/>
              <w:jc w:val="both"/>
              <w:rPr>
                <w:rFonts w:ascii="Arial" w:hAnsi="Arial" w:cs="Arial"/>
              </w:rPr>
            </w:pPr>
            <w:r w:rsidRPr="00AE12E0">
              <w:rPr>
                <w:rFonts w:ascii="Arial" w:hAnsi="Arial" w:cs="Arial"/>
              </w:rPr>
              <w:lastRenderedPageBreak/>
              <w:t>Es responsabilidad del personal de vigilancia controlar el acceso a ciertos salones, por lo que tiene bajo su responsabilidad el manejo de las llaves para dar cumplimiento a esta función. Estas llaves a cargo del personal de vigilancia deben ser entregadas bajo memorando al supervisor de vigilancia quien registra en su bitácora el cambio de turno, donde se indiquen los horarios y la programación que manejan.</w:t>
            </w:r>
          </w:p>
          <w:p w:rsidR="00574C88" w:rsidRPr="00AE12E0" w:rsidRDefault="00574C88" w:rsidP="00574C88">
            <w:pPr>
              <w:pStyle w:val="Prrafodelista"/>
              <w:ind w:left="1080"/>
              <w:jc w:val="both"/>
              <w:rPr>
                <w:rFonts w:ascii="Arial" w:hAnsi="Arial" w:cs="Arial"/>
              </w:rPr>
            </w:pPr>
          </w:p>
          <w:p w:rsidR="00574C88" w:rsidRPr="00AE12E0" w:rsidRDefault="00574C88" w:rsidP="00574C88">
            <w:pPr>
              <w:rPr>
                <w:b/>
              </w:rPr>
            </w:pPr>
            <w:r w:rsidRPr="00AE12E0">
              <w:rPr>
                <w:rFonts w:ascii="Arial" w:hAnsi="Arial" w:cs="Arial"/>
                <w:b/>
              </w:rPr>
              <w:t>6. REGISTRO DE INFORMAC</w:t>
            </w:r>
            <w:r>
              <w:rPr>
                <w:rFonts w:ascii="Arial" w:hAnsi="Arial" w:cs="Arial"/>
                <w:b/>
              </w:rPr>
              <w:t xml:space="preserve">IÓN DE TENEDORES DE LLAVES PARA </w:t>
            </w:r>
            <w:r w:rsidRPr="00AE12E0">
              <w:rPr>
                <w:rFonts w:ascii="Arial" w:hAnsi="Arial" w:cs="Arial"/>
                <w:b/>
              </w:rPr>
              <w:t>MANTENIMIENTO DE SUBESTACIONES Y MOTOBOMBAS.</w:t>
            </w:r>
          </w:p>
          <w:p w:rsidR="00574C88" w:rsidRDefault="00574C88" w:rsidP="00574C88">
            <w:pPr>
              <w:pStyle w:val="Prrafodelista"/>
              <w:ind w:left="0"/>
              <w:rPr>
                <w:rFonts w:ascii="Arial" w:hAnsi="Arial" w:cs="Arial"/>
                <w:b/>
              </w:rPr>
            </w:pPr>
            <w:r w:rsidRPr="00AE12E0">
              <w:rPr>
                <w:rFonts w:ascii="Arial" w:hAnsi="Arial" w:cs="Arial"/>
              </w:rPr>
              <w:t>La división de Servicios Generales tiene la responsabilidad de velar por la seguridad, buen estado y mantenimiento de las subestaciones y motobombas de la Universidad Francisco de Paula Santander, motivo por el cual debe llevar a cabo un estricto control en el manejo de las llaves, registrando información pertinente sobre cada una de las personas que hagan uso de estas</w:t>
            </w:r>
          </w:p>
        </w:tc>
      </w:tr>
    </w:tbl>
    <w:p w:rsidR="00574C88" w:rsidRDefault="00574C88" w:rsidP="00574C88">
      <w:pPr>
        <w:pStyle w:val="Prrafodelista"/>
        <w:ind w:left="0"/>
        <w:jc w:val="both"/>
        <w:rPr>
          <w:rFonts w:ascii="Arial" w:hAnsi="Arial" w:cs="Arial"/>
          <w:b/>
        </w:rPr>
      </w:pPr>
    </w:p>
    <w:tbl>
      <w:tblPr>
        <w:tblStyle w:val="Tablaconcuadrcula"/>
        <w:tblW w:w="0" w:type="auto"/>
        <w:tblInd w:w="-34" w:type="dxa"/>
        <w:tblLook w:val="04A0" w:firstRow="1" w:lastRow="0" w:firstColumn="1" w:lastColumn="0" w:noHBand="0" w:noVBand="1"/>
      </w:tblPr>
      <w:tblGrid>
        <w:gridCol w:w="9088"/>
      </w:tblGrid>
      <w:tr w:rsidR="00574C88" w:rsidRPr="00AE12E0" w:rsidTr="002F3D87">
        <w:tc>
          <w:tcPr>
            <w:tcW w:w="9088" w:type="dxa"/>
            <w:shd w:val="clear" w:color="auto" w:fill="C00000"/>
          </w:tcPr>
          <w:p w:rsidR="00574C88" w:rsidRPr="00AE12E0" w:rsidRDefault="00574C88" w:rsidP="002F3D87">
            <w:pPr>
              <w:pStyle w:val="Prrafodelista"/>
              <w:ind w:left="0"/>
              <w:jc w:val="center"/>
              <w:rPr>
                <w:rFonts w:ascii="Arial" w:hAnsi="Arial" w:cs="Arial"/>
                <w:b/>
              </w:rPr>
            </w:pPr>
            <w:r>
              <w:rPr>
                <w:rFonts w:ascii="Arial" w:hAnsi="Arial" w:cs="Arial"/>
                <w:b/>
              </w:rPr>
              <w:t>2</w:t>
            </w:r>
            <w:r w:rsidRPr="00AE12E0">
              <w:rPr>
                <w:rFonts w:ascii="Arial" w:hAnsi="Arial" w:cs="Arial"/>
                <w:b/>
              </w:rPr>
              <w:t>. CONTROL DE CAMBIOS</w:t>
            </w:r>
          </w:p>
        </w:tc>
      </w:tr>
    </w:tbl>
    <w:p w:rsidR="00574C88" w:rsidRPr="00AE12E0" w:rsidRDefault="00574C88" w:rsidP="00574C88">
      <w:pPr>
        <w:pStyle w:val="Prrafodelista"/>
        <w:spacing w:after="0"/>
        <w:ind w:left="1080"/>
        <w:jc w:val="both"/>
        <w:rPr>
          <w:rFonts w:ascii="Arial" w:hAnsi="Arial" w:cs="Arial"/>
        </w:rPr>
      </w:pPr>
    </w:p>
    <w:tbl>
      <w:tblPr>
        <w:tblW w:w="5066"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663"/>
        <w:gridCol w:w="4268"/>
        <w:gridCol w:w="1218"/>
        <w:gridCol w:w="1917"/>
      </w:tblGrid>
      <w:tr w:rsidR="00574C88" w:rsidRPr="00AE12E0" w:rsidTr="002F3D87">
        <w:trPr>
          <w:trHeight w:val="87"/>
        </w:trPr>
        <w:tc>
          <w:tcPr>
            <w:tcW w:w="917" w:type="pct"/>
            <w:shd w:val="clear" w:color="auto" w:fill="BFBFBF" w:themeFill="background1" w:themeFillShade="BF"/>
            <w:vAlign w:val="center"/>
          </w:tcPr>
          <w:p w:rsidR="00574C88" w:rsidRPr="00AE12E0" w:rsidRDefault="00574C88" w:rsidP="002F3D87">
            <w:pPr>
              <w:pStyle w:val="Sinespaciado"/>
              <w:jc w:val="center"/>
              <w:rPr>
                <w:rFonts w:ascii="Arial" w:hAnsi="Arial" w:cs="Arial"/>
                <w:b/>
              </w:rPr>
            </w:pPr>
            <w:r w:rsidRPr="00AE12E0">
              <w:rPr>
                <w:rFonts w:ascii="Arial" w:hAnsi="Arial" w:cs="Arial"/>
                <w:b/>
              </w:rPr>
              <w:t>VERSIÓN</w:t>
            </w:r>
          </w:p>
        </w:tc>
        <w:tc>
          <w:tcPr>
            <w:tcW w:w="2354" w:type="pct"/>
            <w:shd w:val="clear" w:color="auto" w:fill="BFBFBF" w:themeFill="background1" w:themeFillShade="BF"/>
            <w:vAlign w:val="center"/>
          </w:tcPr>
          <w:p w:rsidR="00574C88" w:rsidRPr="00AE12E0" w:rsidRDefault="00574C88" w:rsidP="002F3D87">
            <w:pPr>
              <w:pStyle w:val="Sinespaciado"/>
              <w:jc w:val="center"/>
              <w:rPr>
                <w:rFonts w:ascii="Arial" w:hAnsi="Arial" w:cs="Arial"/>
                <w:b/>
              </w:rPr>
            </w:pPr>
            <w:r w:rsidRPr="00AE12E0">
              <w:rPr>
                <w:rFonts w:ascii="Arial" w:hAnsi="Arial" w:cs="Arial"/>
                <w:b/>
              </w:rPr>
              <w:t xml:space="preserve">DESCRIPCIÓN DEL CAMBIO </w:t>
            </w:r>
          </w:p>
        </w:tc>
        <w:tc>
          <w:tcPr>
            <w:tcW w:w="672" w:type="pct"/>
            <w:shd w:val="clear" w:color="auto" w:fill="BFBFBF" w:themeFill="background1" w:themeFillShade="BF"/>
            <w:vAlign w:val="center"/>
          </w:tcPr>
          <w:p w:rsidR="00574C88" w:rsidRPr="00AE12E0" w:rsidRDefault="00574C88" w:rsidP="002F3D87">
            <w:pPr>
              <w:pStyle w:val="Sinespaciado"/>
              <w:jc w:val="center"/>
              <w:rPr>
                <w:rFonts w:ascii="Arial" w:hAnsi="Arial" w:cs="Arial"/>
                <w:b/>
              </w:rPr>
            </w:pPr>
            <w:r w:rsidRPr="00AE12E0">
              <w:rPr>
                <w:rFonts w:ascii="Arial" w:hAnsi="Arial" w:cs="Arial"/>
                <w:b/>
              </w:rPr>
              <w:t>FECHA</w:t>
            </w:r>
          </w:p>
        </w:tc>
        <w:tc>
          <w:tcPr>
            <w:tcW w:w="1057" w:type="pct"/>
            <w:shd w:val="clear" w:color="auto" w:fill="BFBFBF" w:themeFill="background1" w:themeFillShade="BF"/>
            <w:vAlign w:val="center"/>
          </w:tcPr>
          <w:p w:rsidR="00574C88" w:rsidRPr="00AE12E0" w:rsidRDefault="00574C88" w:rsidP="002F3D87">
            <w:pPr>
              <w:pStyle w:val="Sinespaciado"/>
              <w:jc w:val="center"/>
              <w:rPr>
                <w:rFonts w:ascii="Arial" w:hAnsi="Arial" w:cs="Arial"/>
                <w:b/>
              </w:rPr>
            </w:pPr>
            <w:r w:rsidRPr="00AE12E0">
              <w:rPr>
                <w:rFonts w:ascii="Arial" w:hAnsi="Arial" w:cs="Arial"/>
                <w:b/>
              </w:rPr>
              <w:t>RESPONSABLE APROBACIÓN</w:t>
            </w:r>
          </w:p>
        </w:tc>
      </w:tr>
      <w:tr w:rsidR="00574C88" w:rsidRPr="00AE12E0" w:rsidTr="002F3D87">
        <w:trPr>
          <w:trHeight w:val="181"/>
        </w:trPr>
        <w:tc>
          <w:tcPr>
            <w:tcW w:w="917" w:type="pct"/>
            <w:shd w:val="clear" w:color="auto" w:fill="auto"/>
            <w:vAlign w:val="center"/>
          </w:tcPr>
          <w:p w:rsidR="00574C88" w:rsidRPr="00AE12E0" w:rsidRDefault="00574C88" w:rsidP="002F3D87">
            <w:pPr>
              <w:pStyle w:val="Sinespaciado"/>
              <w:jc w:val="center"/>
              <w:rPr>
                <w:rFonts w:ascii="Arial" w:hAnsi="Arial" w:cs="Arial"/>
                <w:lang w:val="es-ES_tradnl"/>
              </w:rPr>
            </w:pPr>
            <w:r w:rsidRPr="00AE12E0">
              <w:rPr>
                <w:rFonts w:ascii="Arial" w:hAnsi="Arial" w:cs="Arial"/>
                <w:lang w:val="es-ES_tradnl"/>
              </w:rPr>
              <w:t>01</w:t>
            </w:r>
          </w:p>
        </w:tc>
        <w:tc>
          <w:tcPr>
            <w:tcW w:w="2354" w:type="pct"/>
            <w:shd w:val="clear" w:color="auto" w:fill="auto"/>
            <w:vAlign w:val="center"/>
          </w:tcPr>
          <w:p w:rsidR="00574C88" w:rsidRPr="00AE12E0" w:rsidRDefault="00574C88" w:rsidP="002F3D87">
            <w:pPr>
              <w:pStyle w:val="Sinespaciado"/>
              <w:rPr>
                <w:rFonts w:ascii="Arial" w:hAnsi="Arial" w:cs="Arial"/>
                <w:lang w:val="es-ES_tradnl"/>
              </w:rPr>
            </w:pPr>
            <w:r>
              <w:rPr>
                <w:rFonts w:ascii="Arial" w:hAnsi="Arial" w:cs="Arial"/>
                <w:lang w:val="es-ES_tradnl"/>
              </w:rPr>
              <w:t>Versión Original</w:t>
            </w:r>
          </w:p>
        </w:tc>
        <w:tc>
          <w:tcPr>
            <w:tcW w:w="672" w:type="pct"/>
            <w:shd w:val="clear" w:color="auto" w:fill="auto"/>
            <w:vAlign w:val="center"/>
          </w:tcPr>
          <w:p w:rsidR="00574C88" w:rsidRPr="00AE12E0" w:rsidRDefault="00574C88" w:rsidP="002F3D87">
            <w:pPr>
              <w:pStyle w:val="Sinespaciado"/>
              <w:jc w:val="center"/>
              <w:rPr>
                <w:rFonts w:ascii="Arial" w:hAnsi="Arial" w:cs="Arial"/>
                <w:lang w:val="es-ES_tradnl"/>
              </w:rPr>
            </w:pPr>
            <w:r>
              <w:rPr>
                <w:rFonts w:ascii="Arial" w:hAnsi="Arial" w:cs="Arial"/>
                <w:lang w:val="es-ES_tradnl"/>
              </w:rPr>
              <w:t>03/04/2017</w:t>
            </w:r>
          </w:p>
        </w:tc>
        <w:tc>
          <w:tcPr>
            <w:tcW w:w="1057" w:type="pct"/>
            <w:shd w:val="clear" w:color="auto" w:fill="auto"/>
            <w:vAlign w:val="center"/>
          </w:tcPr>
          <w:p w:rsidR="00574C88" w:rsidRPr="00AE12E0" w:rsidRDefault="00574C88" w:rsidP="002F3D87">
            <w:pPr>
              <w:pStyle w:val="Sinespaciado"/>
              <w:jc w:val="center"/>
              <w:rPr>
                <w:rFonts w:ascii="Arial" w:hAnsi="Arial" w:cs="Arial"/>
                <w:lang w:val="es-ES_tradnl"/>
              </w:rPr>
            </w:pPr>
            <w:r>
              <w:rPr>
                <w:rFonts w:ascii="Arial" w:hAnsi="Arial" w:cs="Arial"/>
                <w:lang w:val="es-ES_tradnl"/>
              </w:rPr>
              <w:t>Líder de Calidad</w:t>
            </w:r>
          </w:p>
        </w:tc>
      </w:tr>
    </w:tbl>
    <w:p w:rsidR="00574C88" w:rsidRPr="00C72CB6" w:rsidRDefault="00574C88" w:rsidP="00743D24">
      <w:pPr>
        <w:pStyle w:val="Prrafodelista"/>
        <w:ind w:left="1080"/>
        <w:jc w:val="both"/>
      </w:pPr>
    </w:p>
    <w:sectPr w:rsidR="00574C88" w:rsidRPr="00C72CB6" w:rsidSect="008A64A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E8" w:rsidRDefault="00D105E8" w:rsidP="00000626">
      <w:pPr>
        <w:spacing w:after="0" w:line="240" w:lineRule="auto"/>
      </w:pPr>
      <w:r>
        <w:separator/>
      </w:r>
    </w:p>
  </w:endnote>
  <w:endnote w:type="continuationSeparator" w:id="0">
    <w:p w:rsidR="00D105E8" w:rsidRDefault="00D105E8" w:rsidP="0000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E0" w:rsidRPr="00AE12E0" w:rsidRDefault="00AE12E0" w:rsidP="00AE12E0">
    <w:pPr>
      <w:pStyle w:val="Piedepgina"/>
      <w:jc w:val="center"/>
      <w:rPr>
        <w:rFonts w:ascii="Arial" w:hAnsi="Arial" w:cs="Arial"/>
      </w:rPr>
    </w:pPr>
    <w:r w:rsidRPr="00AE12E0">
      <w:rPr>
        <w:rFonts w:ascii="Arial" w:hAnsi="Arial" w:cs="Arial"/>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E8" w:rsidRDefault="00D105E8" w:rsidP="00000626">
      <w:pPr>
        <w:spacing w:after="0" w:line="240" w:lineRule="auto"/>
      </w:pPr>
      <w:r>
        <w:separator/>
      </w:r>
    </w:p>
  </w:footnote>
  <w:footnote w:type="continuationSeparator" w:id="0">
    <w:p w:rsidR="00D105E8" w:rsidRDefault="00D105E8" w:rsidP="00000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1404"/>
      <w:gridCol w:w="2693"/>
      <w:gridCol w:w="986"/>
      <w:gridCol w:w="995"/>
      <w:gridCol w:w="1041"/>
    </w:tblGrid>
    <w:tr w:rsidR="00C72CB6" w:rsidRPr="00C63798" w:rsidTr="00C72CB6">
      <w:trPr>
        <w:cantSplit/>
        <w:trHeight w:val="255"/>
      </w:trPr>
      <w:tc>
        <w:tcPr>
          <w:tcW w:w="1036" w:type="pct"/>
          <w:vMerge w:val="restart"/>
          <w:vAlign w:val="center"/>
        </w:tcPr>
        <w:p w:rsidR="00C72CB6" w:rsidRPr="00C63798" w:rsidRDefault="00C72CB6" w:rsidP="00C72CB6">
          <w:pPr>
            <w:spacing w:after="0"/>
            <w:jc w:val="center"/>
            <w:rPr>
              <w:rFonts w:cs="Arial"/>
              <w:sz w:val="18"/>
              <w:szCs w:val="18"/>
            </w:rPr>
          </w:pPr>
          <w:r w:rsidRPr="00F227DA">
            <w:rPr>
              <w:noProof/>
              <w:lang w:eastAsia="es-CO"/>
            </w:rPr>
            <w:drawing>
              <wp:inline distT="0" distB="0" distL="0" distR="0" wp14:anchorId="44D5F1B8" wp14:editId="5EA6ED05">
                <wp:extent cx="724535" cy="6413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31" w:type="pct"/>
          <w:gridSpan w:val="3"/>
          <w:vMerge w:val="restart"/>
          <w:shd w:val="clear" w:color="auto" w:fill="FFFFFF"/>
          <w:vAlign w:val="center"/>
        </w:tcPr>
        <w:p w:rsidR="00C72CB6" w:rsidRPr="00C72CB6" w:rsidRDefault="00C72CB6" w:rsidP="00C72CB6">
          <w:pPr>
            <w:pStyle w:val="Encabezado"/>
            <w:jc w:val="center"/>
            <w:rPr>
              <w:rFonts w:ascii="Arial" w:hAnsi="Arial" w:cs="Arial"/>
              <w:color w:val="000000"/>
              <w:sz w:val="18"/>
              <w:szCs w:val="18"/>
            </w:rPr>
          </w:pPr>
          <w:r w:rsidRPr="00C72CB6">
            <w:rPr>
              <w:rFonts w:ascii="Arial" w:hAnsi="Arial" w:cs="Arial"/>
              <w:b/>
              <w:sz w:val="18"/>
              <w:szCs w:val="18"/>
            </w:rPr>
            <w:t>GESTIÓN ADMINISTRATIVA Y FINANCIERA</w:t>
          </w:r>
        </w:p>
      </w:tc>
      <w:tc>
        <w:tcPr>
          <w:tcW w:w="554" w:type="pct"/>
          <w:shd w:val="clear" w:color="auto" w:fill="FFFFFF"/>
          <w:vAlign w:val="center"/>
        </w:tcPr>
        <w:p w:rsidR="00C72CB6" w:rsidRPr="00C72CB6" w:rsidRDefault="00C72CB6" w:rsidP="00C72CB6">
          <w:pPr>
            <w:pStyle w:val="Encabezado"/>
            <w:jc w:val="center"/>
            <w:rPr>
              <w:rFonts w:ascii="Arial" w:hAnsi="Arial" w:cs="Arial"/>
              <w:b/>
              <w:sz w:val="18"/>
              <w:szCs w:val="18"/>
            </w:rPr>
          </w:pPr>
          <w:r w:rsidRPr="00C72CB6">
            <w:rPr>
              <w:rFonts w:ascii="Arial" w:hAnsi="Arial" w:cs="Arial"/>
              <w:b/>
              <w:sz w:val="18"/>
              <w:szCs w:val="18"/>
            </w:rPr>
            <w:t>CÓDIGO</w:t>
          </w:r>
        </w:p>
      </w:tc>
      <w:tc>
        <w:tcPr>
          <w:tcW w:w="580" w:type="pct"/>
          <w:shd w:val="clear" w:color="auto" w:fill="FFFFFF"/>
          <w:vAlign w:val="center"/>
        </w:tcPr>
        <w:p w:rsidR="00C72CB6" w:rsidRPr="00C72CB6" w:rsidRDefault="00C72CB6" w:rsidP="00C72CB6">
          <w:pPr>
            <w:pStyle w:val="Encabezado"/>
            <w:jc w:val="center"/>
            <w:rPr>
              <w:rFonts w:ascii="Arial" w:hAnsi="Arial" w:cs="Arial"/>
              <w:sz w:val="18"/>
              <w:szCs w:val="18"/>
            </w:rPr>
          </w:pPr>
          <w:r>
            <w:rPr>
              <w:rFonts w:ascii="Arial" w:hAnsi="Arial" w:cs="Arial"/>
              <w:sz w:val="18"/>
              <w:szCs w:val="18"/>
            </w:rPr>
            <w:t>PC</w:t>
          </w:r>
          <w:r w:rsidRPr="00C72CB6">
            <w:rPr>
              <w:rFonts w:ascii="Arial" w:hAnsi="Arial" w:cs="Arial"/>
              <w:sz w:val="18"/>
              <w:szCs w:val="18"/>
            </w:rPr>
            <w:t>-GF-</w:t>
          </w:r>
          <w:r>
            <w:rPr>
              <w:rFonts w:ascii="Arial" w:hAnsi="Arial" w:cs="Arial"/>
              <w:sz w:val="18"/>
              <w:szCs w:val="18"/>
            </w:rPr>
            <w:t>01</w:t>
          </w:r>
        </w:p>
      </w:tc>
    </w:tr>
    <w:tr w:rsidR="00C72CB6" w:rsidRPr="00C63798" w:rsidTr="00C72CB6">
      <w:trPr>
        <w:cantSplit/>
        <w:trHeight w:val="255"/>
      </w:trPr>
      <w:tc>
        <w:tcPr>
          <w:tcW w:w="1036" w:type="pct"/>
          <w:vMerge/>
          <w:vAlign w:val="center"/>
        </w:tcPr>
        <w:p w:rsidR="00C72CB6" w:rsidRPr="00C63798" w:rsidRDefault="00C72CB6" w:rsidP="00C72CB6">
          <w:pPr>
            <w:spacing w:after="0"/>
            <w:jc w:val="center"/>
            <w:rPr>
              <w:rFonts w:cs="Arial"/>
              <w:sz w:val="18"/>
              <w:szCs w:val="18"/>
            </w:rPr>
          </w:pPr>
        </w:p>
      </w:tc>
      <w:tc>
        <w:tcPr>
          <w:tcW w:w="2831" w:type="pct"/>
          <w:gridSpan w:val="3"/>
          <w:vMerge/>
          <w:shd w:val="clear" w:color="auto" w:fill="C00000"/>
          <w:vAlign w:val="center"/>
        </w:tcPr>
        <w:p w:rsidR="00C72CB6" w:rsidRPr="00C72CB6" w:rsidRDefault="00C72CB6" w:rsidP="00C72CB6">
          <w:pPr>
            <w:spacing w:after="0"/>
            <w:jc w:val="center"/>
            <w:rPr>
              <w:rFonts w:ascii="Arial" w:hAnsi="Arial" w:cs="Arial"/>
              <w:sz w:val="18"/>
              <w:szCs w:val="18"/>
            </w:rPr>
          </w:pPr>
        </w:p>
      </w:tc>
      <w:tc>
        <w:tcPr>
          <w:tcW w:w="554" w:type="pct"/>
          <w:shd w:val="clear" w:color="auto" w:fill="auto"/>
          <w:vAlign w:val="center"/>
        </w:tcPr>
        <w:p w:rsidR="00C72CB6" w:rsidRPr="00C72CB6" w:rsidRDefault="00C72CB6" w:rsidP="00C72CB6">
          <w:pPr>
            <w:spacing w:after="0"/>
            <w:jc w:val="center"/>
            <w:rPr>
              <w:rFonts w:ascii="Arial" w:hAnsi="Arial" w:cs="Arial"/>
              <w:sz w:val="18"/>
              <w:szCs w:val="18"/>
              <w:lang w:val="es-ES"/>
            </w:rPr>
          </w:pPr>
          <w:r w:rsidRPr="00C72CB6">
            <w:rPr>
              <w:rFonts w:ascii="Arial" w:hAnsi="Arial" w:cs="Arial"/>
              <w:b/>
              <w:sz w:val="18"/>
              <w:szCs w:val="18"/>
            </w:rPr>
            <w:t>VERSIÓN</w:t>
          </w:r>
        </w:p>
      </w:tc>
      <w:tc>
        <w:tcPr>
          <w:tcW w:w="580" w:type="pct"/>
          <w:shd w:val="clear" w:color="auto" w:fill="auto"/>
          <w:vAlign w:val="center"/>
        </w:tcPr>
        <w:p w:rsidR="00C72CB6" w:rsidRPr="00C72CB6" w:rsidRDefault="00C72CB6" w:rsidP="00C72CB6">
          <w:pPr>
            <w:spacing w:after="0"/>
            <w:jc w:val="center"/>
            <w:rPr>
              <w:rFonts w:ascii="Arial" w:hAnsi="Arial" w:cs="Arial"/>
              <w:sz w:val="18"/>
              <w:szCs w:val="18"/>
            </w:rPr>
          </w:pPr>
          <w:r>
            <w:rPr>
              <w:rFonts w:ascii="Arial" w:hAnsi="Arial" w:cs="Arial"/>
              <w:sz w:val="18"/>
              <w:szCs w:val="18"/>
            </w:rPr>
            <w:t>01</w:t>
          </w:r>
        </w:p>
      </w:tc>
    </w:tr>
    <w:tr w:rsidR="00C72CB6" w:rsidRPr="00C63798" w:rsidTr="00C72CB6">
      <w:trPr>
        <w:cantSplit/>
        <w:trHeight w:val="255"/>
      </w:trPr>
      <w:tc>
        <w:tcPr>
          <w:tcW w:w="1036" w:type="pct"/>
          <w:vMerge/>
          <w:shd w:val="clear" w:color="auto" w:fill="auto"/>
          <w:vAlign w:val="center"/>
        </w:tcPr>
        <w:p w:rsidR="00C72CB6" w:rsidRPr="00C63798" w:rsidRDefault="00C72CB6" w:rsidP="00C72CB6">
          <w:pPr>
            <w:spacing w:after="0"/>
            <w:jc w:val="center"/>
            <w:rPr>
              <w:rFonts w:cs="Arial"/>
              <w:sz w:val="18"/>
              <w:szCs w:val="18"/>
              <w:lang w:val="es-ES"/>
            </w:rPr>
          </w:pPr>
        </w:p>
      </w:tc>
      <w:tc>
        <w:tcPr>
          <w:tcW w:w="2831" w:type="pct"/>
          <w:gridSpan w:val="3"/>
          <w:vMerge w:val="restart"/>
          <w:shd w:val="clear" w:color="auto" w:fill="C00000"/>
          <w:vAlign w:val="center"/>
        </w:tcPr>
        <w:p w:rsidR="00C72CB6" w:rsidRPr="00C72CB6" w:rsidRDefault="00C72CB6" w:rsidP="00C72CB6">
          <w:pPr>
            <w:spacing w:after="0"/>
            <w:jc w:val="center"/>
            <w:rPr>
              <w:rFonts w:ascii="Arial" w:hAnsi="Arial" w:cs="Arial"/>
              <w:b/>
              <w:sz w:val="18"/>
              <w:szCs w:val="18"/>
              <w:lang w:val="es-ES"/>
            </w:rPr>
          </w:pPr>
          <w:r w:rsidRPr="00C72CB6">
            <w:rPr>
              <w:rFonts w:ascii="Arial" w:hAnsi="Arial" w:cs="Arial"/>
              <w:b/>
              <w:sz w:val="18"/>
              <w:szCs w:val="18"/>
              <w:lang w:val="es-ES"/>
            </w:rPr>
            <w:t>LLAVES Y CERRADURAS</w:t>
          </w:r>
        </w:p>
      </w:tc>
      <w:tc>
        <w:tcPr>
          <w:tcW w:w="554" w:type="pct"/>
          <w:vAlign w:val="center"/>
        </w:tcPr>
        <w:p w:rsidR="00C72CB6" w:rsidRPr="00C72CB6" w:rsidRDefault="00C72CB6" w:rsidP="00C72CB6">
          <w:pPr>
            <w:spacing w:after="0"/>
            <w:jc w:val="center"/>
            <w:rPr>
              <w:rFonts w:ascii="Arial" w:hAnsi="Arial" w:cs="Arial"/>
              <w:b/>
              <w:sz w:val="18"/>
              <w:szCs w:val="18"/>
            </w:rPr>
          </w:pPr>
          <w:r w:rsidRPr="00C72CB6">
            <w:rPr>
              <w:rFonts w:ascii="Arial" w:hAnsi="Arial" w:cs="Arial"/>
              <w:b/>
              <w:sz w:val="18"/>
              <w:szCs w:val="18"/>
            </w:rPr>
            <w:t>FECHA</w:t>
          </w:r>
        </w:p>
      </w:tc>
      <w:tc>
        <w:tcPr>
          <w:tcW w:w="580" w:type="pct"/>
          <w:vAlign w:val="center"/>
        </w:tcPr>
        <w:p w:rsidR="00C72CB6" w:rsidRPr="00C72CB6" w:rsidRDefault="00C72CB6" w:rsidP="00C72CB6">
          <w:pPr>
            <w:spacing w:after="0"/>
            <w:jc w:val="center"/>
            <w:rPr>
              <w:rFonts w:ascii="Arial" w:hAnsi="Arial" w:cs="Arial"/>
              <w:sz w:val="18"/>
              <w:szCs w:val="18"/>
            </w:rPr>
          </w:pPr>
          <w:r w:rsidRPr="00C72CB6">
            <w:rPr>
              <w:rFonts w:ascii="Arial" w:hAnsi="Arial" w:cs="Arial"/>
              <w:sz w:val="18"/>
              <w:szCs w:val="18"/>
            </w:rPr>
            <w:t>03/04/2017</w:t>
          </w:r>
        </w:p>
      </w:tc>
    </w:tr>
    <w:tr w:rsidR="00C72CB6" w:rsidRPr="00C63798" w:rsidTr="00C72CB6">
      <w:trPr>
        <w:cantSplit/>
        <w:trHeight w:val="255"/>
      </w:trPr>
      <w:tc>
        <w:tcPr>
          <w:tcW w:w="1036" w:type="pct"/>
          <w:vMerge/>
          <w:shd w:val="clear" w:color="auto" w:fill="auto"/>
          <w:vAlign w:val="center"/>
        </w:tcPr>
        <w:p w:rsidR="00C72CB6" w:rsidRPr="00C63798" w:rsidRDefault="00C72CB6" w:rsidP="00C72CB6">
          <w:pPr>
            <w:spacing w:after="0"/>
            <w:jc w:val="center"/>
            <w:rPr>
              <w:rFonts w:cs="Arial"/>
              <w:sz w:val="18"/>
              <w:szCs w:val="18"/>
              <w:lang w:val="es-ES"/>
            </w:rPr>
          </w:pPr>
        </w:p>
      </w:tc>
      <w:tc>
        <w:tcPr>
          <w:tcW w:w="2831" w:type="pct"/>
          <w:gridSpan w:val="3"/>
          <w:vMerge/>
          <w:shd w:val="clear" w:color="auto" w:fill="C00000"/>
          <w:vAlign w:val="center"/>
        </w:tcPr>
        <w:p w:rsidR="00C72CB6" w:rsidRPr="00C72CB6" w:rsidRDefault="00C72CB6" w:rsidP="00C72CB6">
          <w:pPr>
            <w:spacing w:after="0"/>
            <w:jc w:val="center"/>
            <w:rPr>
              <w:rFonts w:ascii="Arial" w:hAnsi="Arial" w:cs="Arial"/>
              <w:sz w:val="18"/>
              <w:szCs w:val="18"/>
              <w:lang w:val="es-ES"/>
            </w:rPr>
          </w:pPr>
        </w:p>
      </w:tc>
      <w:tc>
        <w:tcPr>
          <w:tcW w:w="554" w:type="pct"/>
          <w:vAlign w:val="center"/>
        </w:tcPr>
        <w:p w:rsidR="00C72CB6" w:rsidRPr="00C72CB6" w:rsidRDefault="00C72CB6" w:rsidP="00C72CB6">
          <w:pPr>
            <w:spacing w:after="0"/>
            <w:jc w:val="center"/>
            <w:rPr>
              <w:rFonts w:ascii="Arial" w:hAnsi="Arial" w:cs="Arial"/>
              <w:sz w:val="18"/>
              <w:szCs w:val="18"/>
              <w:lang w:val="es-ES"/>
            </w:rPr>
          </w:pPr>
          <w:r w:rsidRPr="00C72CB6">
            <w:rPr>
              <w:rFonts w:ascii="Arial" w:hAnsi="Arial" w:cs="Arial"/>
              <w:b/>
              <w:sz w:val="18"/>
              <w:szCs w:val="18"/>
            </w:rPr>
            <w:t>PÁGINA</w:t>
          </w:r>
        </w:p>
      </w:tc>
      <w:tc>
        <w:tcPr>
          <w:tcW w:w="580" w:type="pct"/>
          <w:vAlign w:val="center"/>
        </w:tcPr>
        <w:p w:rsidR="00C72CB6" w:rsidRPr="00C72CB6" w:rsidRDefault="00C72CB6" w:rsidP="00C72CB6">
          <w:pPr>
            <w:spacing w:after="0"/>
            <w:jc w:val="center"/>
            <w:rPr>
              <w:rFonts w:ascii="Arial" w:hAnsi="Arial" w:cs="Arial"/>
              <w:sz w:val="18"/>
              <w:szCs w:val="18"/>
              <w:lang w:val="es-ES"/>
            </w:rPr>
          </w:pPr>
          <w:r w:rsidRPr="00C72CB6">
            <w:rPr>
              <w:rFonts w:ascii="Arial" w:hAnsi="Arial" w:cs="Arial"/>
              <w:bCs/>
              <w:sz w:val="18"/>
              <w:szCs w:val="18"/>
              <w:lang w:val="es-ES"/>
            </w:rPr>
            <w:fldChar w:fldCharType="begin"/>
          </w:r>
          <w:r w:rsidRPr="00C72CB6">
            <w:rPr>
              <w:rFonts w:ascii="Arial" w:hAnsi="Arial" w:cs="Arial"/>
              <w:bCs/>
              <w:sz w:val="18"/>
              <w:szCs w:val="18"/>
              <w:lang w:val="es-ES"/>
            </w:rPr>
            <w:instrText>PAGE  \* Arabic  \* MERGEFORMAT</w:instrText>
          </w:r>
          <w:r w:rsidRPr="00C72CB6">
            <w:rPr>
              <w:rFonts w:ascii="Arial" w:hAnsi="Arial" w:cs="Arial"/>
              <w:bCs/>
              <w:sz w:val="18"/>
              <w:szCs w:val="18"/>
              <w:lang w:val="es-ES"/>
            </w:rPr>
            <w:fldChar w:fldCharType="separate"/>
          </w:r>
          <w:r w:rsidR="00463E36">
            <w:rPr>
              <w:rFonts w:ascii="Arial" w:hAnsi="Arial" w:cs="Arial"/>
              <w:bCs/>
              <w:noProof/>
              <w:sz w:val="18"/>
              <w:szCs w:val="18"/>
              <w:lang w:val="es-ES"/>
            </w:rPr>
            <w:t>2</w:t>
          </w:r>
          <w:r w:rsidRPr="00C72CB6">
            <w:rPr>
              <w:rFonts w:ascii="Arial" w:hAnsi="Arial" w:cs="Arial"/>
              <w:bCs/>
              <w:sz w:val="18"/>
              <w:szCs w:val="18"/>
              <w:lang w:val="es-ES"/>
            </w:rPr>
            <w:fldChar w:fldCharType="end"/>
          </w:r>
          <w:r w:rsidRPr="00C72CB6">
            <w:rPr>
              <w:rFonts w:ascii="Arial" w:hAnsi="Arial" w:cs="Arial"/>
              <w:sz w:val="18"/>
              <w:szCs w:val="18"/>
              <w:lang w:val="es-ES"/>
            </w:rPr>
            <w:t xml:space="preserve"> de </w:t>
          </w:r>
          <w:r w:rsidRPr="00C72CB6">
            <w:rPr>
              <w:rFonts w:ascii="Arial" w:hAnsi="Arial" w:cs="Arial"/>
              <w:bCs/>
              <w:sz w:val="18"/>
              <w:szCs w:val="18"/>
              <w:lang w:val="es-ES"/>
            </w:rPr>
            <w:fldChar w:fldCharType="begin"/>
          </w:r>
          <w:r w:rsidRPr="00C72CB6">
            <w:rPr>
              <w:rFonts w:ascii="Arial" w:hAnsi="Arial" w:cs="Arial"/>
              <w:bCs/>
              <w:sz w:val="18"/>
              <w:szCs w:val="18"/>
              <w:lang w:val="es-ES"/>
            </w:rPr>
            <w:instrText>NUMPAGES  \* Arabic  \* MERGEFORMAT</w:instrText>
          </w:r>
          <w:r w:rsidRPr="00C72CB6">
            <w:rPr>
              <w:rFonts w:ascii="Arial" w:hAnsi="Arial" w:cs="Arial"/>
              <w:bCs/>
              <w:sz w:val="18"/>
              <w:szCs w:val="18"/>
              <w:lang w:val="es-ES"/>
            </w:rPr>
            <w:fldChar w:fldCharType="separate"/>
          </w:r>
          <w:r w:rsidR="00463E36">
            <w:rPr>
              <w:rFonts w:ascii="Arial" w:hAnsi="Arial" w:cs="Arial"/>
              <w:bCs/>
              <w:noProof/>
              <w:sz w:val="18"/>
              <w:szCs w:val="18"/>
              <w:lang w:val="es-ES"/>
            </w:rPr>
            <w:t>2</w:t>
          </w:r>
          <w:r w:rsidRPr="00C72CB6">
            <w:rPr>
              <w:rFonts w:ascii="Arial" w:hAnsi="Arial" w:cs="Arial"/>
              <w:bCs/>
              <w:sz w:val="18"/>
              <w:szCs w:val="18"/>
              <w:lang w:val="es-ES"/>
            </w:rPr>
            <w:fldChar w:fldCharType="end"/>
          </w:r>
        </w:p>
      </w:tc>
    </w:tr>
    <w:tr w:rsidR="00C72CB6" w:rsidRPr="00C63798" w:rsidTr="00C72CB6">
      <w:trPr>
        <w:cantSplit/>
        <w:trHeight w:val="255"/>
      </w:trPr>
      <w:tc>
        <w:tcPr>
          <w:tcW w:w="1818" w:type="pct"/>
          <w:gridSpan w:val="2"/>
          <w:vAlign w:val="center"/>
        </w:tcPr>
        <w:p w:rsidR="00C72CB6" w:rsidRPr="00C72CB6" w:rsidRDefault="00C72CB6" w:rsidP="00C72CB6">
          <w:pPr>
            <w:pStyle w:val="Ttulo2"/>
            <w:numPr>
              <w:ilvl w:val="0"/>
              <w:numId w:val="0"/>
            </w:numPr>
            <w:tabs>
              <w:tab w:val="center" w:pos="1521"/>
            </w:tabs>
            <w:jc w:val="center"/>
            <w:rPr>
              <w:rFonts w:cs="Arial"/>
              <w:sz w:val="18"/>
              <w:szCs w:val="18"/>
            </w:rPr>
          </w:pPr>
          <w:r w:rsidRPr="00C72CB6">
            <w:rPr>
              <w:rFonts w:cs="Arial"/>
              <w:sz w:val="18"/>
              <w:szCs w:val="18"/>
            </w:rPr>
            <w:t>ELABORÓ</w:t>
          </w:r>
        </w:p>
      </w:tc>
      <w:tc>
        <w:tcPr>
          <w:tcW w:w="1500" w:type="pct"/>
          <w:vAlign w:val="center"/>
        </w:tcPr>
        <w:p w:rsidR="00C72CB6" w:rsidRPr="00C72CB6" w:rsidRDefault="00C72CB6" w:rsidP="00C72CB6">
          <w:pPr>
            <w:pStyle w:val="Ttulo2"/>
            <w:numPr>
              <w:ilvl w:val="0"/>
              <w:numId w:val="0"/>
            </w:numPr>
            <w:jc w:val="center"/>
            <w:rPr>
              <w:rFonts w:cs="Arial"/>
              <w:sz w:val="18"/>
              <w:szCs w:val="18"/>
            </w:rPr>
          </w:pPr>
          <w:r w:rsidRPr="00C72CB6">
            <w:rPr>
              <w:rFonts w:cs="Arial"/>
              <w:sz w:val="18"/>
              <w:szCs w:val="18"/>
            </w:rPr>
            <w:t>REVISÓ</w:t>
          </w:r>
        </w:p>
      </w:tc>
      <w:tc>
        <w:tcPr>
          <w:tcW w:w="1682" w:type="pct"/>
          <w:gridSpan w:val="3"/>
          <w:vAlign w:val="center"/>
        </w:tcPr>
        <w:p w:rsidR="00C72CB6" w:rsidRPr="00C72CB6" w:rsidRDefault="00C72CB6" w:rsidP="00C72CB6">
          <w:pPr>
            <w:pStyle w:val="Ttulo2"/>
            <w:numPr>
              <w:ilvl w:val="0"/>
              <w:numId w:val="0"/>
            </w:numPr>
            <w:jc w:val="center"/>
            <w:rPr>
              <w:rFonts w:cs="Arial"/>
              <w:sz w:val="18"/>
              <w:szCs w:val="18"/>
            </w:rPr>
          </w:pPr>
          <w:r w:rsidRPr="00C72CB6">
            <w:rPr>
              <w:rFonts w:cs="Arial"/>
              <w:sz w:val="18"/>
              <w:szCs w:val="18"/>
            </w:rPr>
            <w:t>APROBÓ</w:t>
          </w:r>
        </w:p>
      </w:tc>
    </w:tr>
    <w:tr w:rsidR="00C72CB6" w:rsidRPr="00C63798" w:rsidTr="00C72CB6">
      <w:trPr>
        <w:cantSplit/>
        <w:trHeight w:val="255"/>
      </w:trPr>
      <w:tc>
        <w:tcPr>
          <w:tcW w:w="1818" w:type="pct"/>
          <w:gridSpan w:val="2"/>
          <w:vAlign w:val="center"/>
        </w:tcPr>
        <w:p w:rsidR="00C72CB6" w:rsidRPr="00C72CB6" w:rsidRDefault="00C72CB6" w:rsidP="00C72CB6">
          <w:pPr>
            <w:spacing w:after="0"/>
            <w:jc w:val="center"/>
            <w:rPr>
              <w:rFonts w:ascii="Arial" w:hAnsi="Arial" w:cs="Arial"/>
              <w:sz w:val="18"/>
              <w:szCs w:val="18"/>
            </w:rPr>
          </w:pPr>
          <w:r w:rsidRPr="00C72CB6">
            <w:rPr>
              <w:rFonts w:ascii="Arial" w:hAnsi="Arial" w:cs="Arial"/>
              <w:sz w:val="18"/>
              <w:szCs w:val="18"/>
            </w:rPr>
            <w:t>Jefe División de Servicios Generales</w:t>
          </w:r>
        </w:p>
      </w:tc>
      <w:tc>
        <w:tcPr>
          <w:tcW w:w="1500" w:type="pct"/>
          <w:vAlign w:val="center"/>
        </w:tcPr>
        <w:p w:rsidR="00C72CB6" w:rsidRPr="00C72CB6" w:rsidRDefault="00C72CB6" w:rsidP="00C72CB6">
          <w:pPr>
            <w:spacing w:after="0"/>
            <w:jc w:val="center"/>
            <w:rPr>
              <w:rFonts w:ascii="Arial" w:hAnsi="Arial" w:cs="Arial"/>
              <w:sz w:val="18"/>
              <w:szCs w:val="18"/>
            </w:rPr>
          </w:pPr>
          <w:r w:rsidRPr="00C72CB6">
            <w:rPr>
              <w:rFonts w:ascii="Arial" w:hAnsi="Arial" w:cs="Arial"/>
              <w:sz w:val="18"/>
              <w:szCs w:val="18"/>
            </w:rPr>
            <w:t>Equipo Operativo de Calidad</w:t>
          </w:r>
        </w:p>
      </w:tc>
      <w:tc>
        <w:tcPr>
          <w:tcW w:w="1682" w:type="pct"/>
          <w:gridSpan w:val="3"/>
          <w:vAlign w:val="center"/>
        </w:tcPr>
        <w:p w:rsidR="00C72CB6" w:rsidRPr="00C72CB6" w:rsidRDefault="00C72CB6" w:rsidP="00C72CB6">
          <w:pPr>
            <w:spacing w:after="0"/>
            <w:jc w:val="center"/>
            <w:rPr>
              <w:rFonts w:ascii="Arial" w:hAnsi="Arial" w:cs="Arial"/>
              <w:sz w:val="18"/>
              <w:szCs w:val="18"/>
            </w:rPr>
          </w:pPr>
          <w:r w:rsidRPr="00C72CB6">
            <w:rPr>
              <w:rFonts w:ascii="Arial" w:hAnsi="Arial" w:cs="Arial"/>
              <w:sz w:val="18"/>
              <w:szCs w:val="18"/>
            </w:rPr>
            <w:t xml:space="preserve"> Líder de Calidad</w:t>
          </w:r>
        </w:p>
      </w:tc>
    </w:tr>
  </w:tbl>
  <w:p w:rsidR="00C72CB6" w:rsidRDefault="00C72C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5384"/>
    <w:multiLevelType w:val="hybridMultilevel"/>
    <w:tmpl w:val="7752128A"/>
    <w:lvl w:ilvl="0" w:tplc="9E7EE458">
      <w:start w:val="1"/>
      <w:numFmt w:val="decimal"/>
      <w:lvlText w:val="%1."/>
      <w:lvlJc w:val="left"/>
      <w:pPr>
        <w:ind w:left="1080" w:hanging="360"/>
      </w:pPr>
      <w:rPr>
        <w:rFonts w:ascii="Arial" w:hAnsi="Arial" w:cs="Arial"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A7F3D8D"/>
    <w:multiLevelType w:val="hybridMultilevel"/>
    <w:tmpl w:val="958240B2"/>
    <w:lvl w:ilvl="0" w:tplc="9DEA861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CE87A26"/>
    <w:multiLevelType w:val="hybridMultilevel"/>
    <w:tmpl w:val="EE806B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46060A"/>
    <w:multiLevelType w:val="hybridMultilevel"/>
    <w:tmpl w:val="DDE0765E"/>
    <w:lvl w:ilvl="0" w:tplc="5A70D5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D5C31C0"/>
    <w:multiLevelType w:val="multilevel"/>
    <w:tmpl w:val="633C69E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8055173"/>
    <w:multiLevelType w:val="hybridMultilevel"/>
    <w:tmpl w:val="49C802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26"/>
    <w:rsid w:val="00000626"/>
    <w:rsid w:val="0000301F"/>
    <w:rsid w:val="000141CE"/>
    <w:rsid w:val="00026665"/>
    <w:rsid w:val="0004022A"/>
    <w:rsid w:val="00041C07"/>
    <w:rsid w:val="00057407"/>
    <w:rsid w:val="0009413C"/>
    <w:rsid w:val="0009521B"/>
    <w:rsid w:val="00097D07"/>
    <w:rsid w:val="000A2F21"/>
    <w:rsid w:val="000B4613"/>
    <w:rsid w:val="000D488B"/>
    <w:rsid w:val="001031C1"/>
    <w:rsid w:val="00107ECA"/>
    <w:rsid w:val="0018083B"/>
    <w:rsid w:val="001C0F41"/>
    <w:rsid w:val="001C1D07"/>
    <w:rsid w:val="001D7741"/>
    <w:rsid w:val="00217F64"/>
    <w:rsid w:val="00221517"/>
    <w:rsid w:val="00234B05"/>
    <w:rsid w:val="00242633"/>
    <w:rsid w:val="00254185"/>
    <w:rsid w:val="00260AEE"/>
    <w:rsid w:val="00276AA0"/>
    <w:rsid w:val="002A7F9A"/>
    <w:rsid w:val="002B472D"/>
    <w:rsid w:val="002C0BAF"/>
    <w:rsid w:val="002C2B1D"/>
    <w:rsid w:val="002E0101"/>
    <w:rsid w:val="00316B7A"/>
    <w:rsid w:val="003A062C"/>
    <w:rsid w:val="003B609E"/>
    <w:rsid w:val="003D7EF2"/>
    <w:rsid w:val="003F3B66"/>
    <w:rsid w:val="00443A17"/>
    <w:rsid w:val="00463E36"/>
    <w:rsid w:val="0048517A"/>
    <w:rsid w:val="00490A22"/>
    <w:rsid w:val="004B66B1"/>
    <w:rsid w:val="004C24C9"/>
    <w:rsid w:val="004D7458"/>
    <w:rsid w:val="004E3B7F"/>
    <w:rsid w:val="005123E1"/>
    <w:rsid w:val="00514D04"/>
    <w:rsid w:val="00545D09"/>
    <w:rsid w:val="00574C88"/>
    <w:rsid w:val="00595920"/>
    <w:rsid w:val="005C40CC"/>
    <w:rsid w:val="005F3FAF"/>
    <w:rsid w:val="006605A0"/>
    <w:rsid w:val="00684644"/>
    <w:rsid w:val="006E4363"/>
    <w:rsid w:val="00730AC1"/>
    <w:rsid w:val="0073614D"/>
    <w:rsid w:val="00743D24"/>
    <w:rsid w:val="00781EA5"/>
    <w:rsid w:val="007C3A61"/>
    <w:rsid w:val="007C5E82"/>
    <w:rsid w:val="007D4B20"/>
    <w:rsid w:val="00840D4E"/>
    <w:rsid w:val="0084367D"/>
    <w:rsid w:val="00857888"/>
    <w:rsid w:val="008A3090"/>
    <w:rsid w:val="008A64A0"/>
    <w:rsid w:val="008C3963"/>
    <w:rsid w:val="00935DDB"/>
    <w:rsid w:val="00952E71"/>
    <w:rsid w:val="0095671D"/>
    <w:rsid w:val="00995ABD"/>
    <w:rsid w:val="009A1B1F"/>
    <w:rsid w:val="009C3E2E"/>
    <w:rsid w:val="009F13CF"/>
    <w:rsid w:val="00A02D42"/>
    <w:rsid w:val="00A31601"/>
    <w:rsid w:val="00A32A81"/>
    <w:rsid w:val="00A34167"/>
    <w:rsid w:val="00A35D1B"/>
    <w:rsid w:val="00A534C3"/>
    <w:rsid w:val="00A67747"/>
    <w:rsid w:val="00A90328"/>
    <w:rsid w:val="00AE12E0"/>
    <w:rsid w:val="00AE4743"/>
    <w:rsid w:val="00B620CF"/>
    <w:rsid w:val="00B770E4"/>
    <w:rsid w:val="00B95FE3"/>
    <w:rsid w:val="00BC662D"/>
    <w:rsid w:val="00BF72D5"/>
    <w:rsid w:val="00C66FD5"/>
    <w:rsid w:val="00C72CB6"/>
    <w:rsid w:val="00C81A76"/>
    <w:rsid w:val="00C92D7D"/>
    <w:rsid w:val="00D105E8"/>
    <w:rsid w:val="00D13F02"/>
    <w:rsid w:val="00D33E5E"/>
    <w:rsid w:val="00D97561"/>
    <w:rsid w:val="00DB5784"/>
    <w:rsid w:val="00E4152C"/>
    <w:rsid w:val="00E572E0"/>
    <w:rsid w:val="00E734D2"/>
    <w:rsid w:val="00ED7428"/>
    <w:rsid w:val="00EE19EF"/>
    <w:rsid w:val="00EF0201"/>
    <w:rsid w:val="00F01ABF"/>
    <w:rsid w:val="00F134A2"/>
    <w:rsid w:val="00FA43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71614-D839-4C7D-B20D-F690480D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A0"/>
  </w:style>
  <w:style w:type="paragraph" w:styleId="Ttulo1">
    <w:name w:val="heading 1"/>
    <w:basedOn w:val="Normal"/>
    <w:next w:val="Normal"/>
    <w:link w:val="Ttulo1Car"/>
    <w:uiPriority w:val="9"/>
    <w:qFormat/>
    <w:rsid w:val="00C72CB6"/>
    <w:pPr>
      <w:keepNext/>
      <w:numPr>
        <w:numId w:val="6"/>
      </w:numPr>
      <w:spacing w:after="0" w:line="240" w:lineRule="auto"/>
      <w:jc w:val="center"/>
      <w:outlineLvl w:val="0"/>
    </w:pPr>
    <w:rPr>
      <w:rFonts w:ascii="Arial" w:eastAsiaTheme="majorEastAsia" w:hAnsi="Arial" w:cstheme="majorBidi"/>
      <w:b/>
      <w:bCs/>
      <w:kern w:val="32"/>
      <w:sz w:val="24"/>
      <w:szCs w:val="32"/>
      <w:lang w:bidi="en-US"/>
    </w:rPr>
  </w:style>
  <w:style w:type="paragraph" w:styleId="Ttulo2">
    <w:name w:val="heading 2"/>
    <w:basedOn w:val="Normal"/>
    <w:next w:val="Normal"/>
    <w:link w:val="Ttulo2Car"/>
    <w:uiPriority w:val="9"/>
    <w:unhideWhenUsed/>
    <w:qFormat/>
    <w:rsid w:val="00C72CB6"/>
    <w:pPr>
      <w:keepNext/>
      <w:numPr>
        <w:ilvl w:val="1"/>
        <w:numId w:val="6"/>
      </w:numPr>
      <w:spacing w:after="0" w:line="240" w:lineRule="auto"/>
      <w:outlineLvl w:val="1"/>
    </w:pPr>
    <w:rPr>
      <w:rFonts w:ascii="Arial" w:eastAsiaTheme="majorEastAsia" w:hAnsi="Arial" w:cstheme="majorBidi"/>
      <w:b/>
      <w:bCs/>
      <w:iCs/>
      <w:sz w:val="24"/>
      <w:szCs w:val="28"/>
      <w:lang w:bidi="en-US"/>
    </w:rPr>
  </w:style>
  <w:style w:type="paragraph" w:styleId="Ttulo3">
    <w:name w:val="heading 3"/>
    <w:basedOn w:val="Normal"/>
    <w:next w:val="Normal"/>
    <w:link w:val="Ttulo3Car"/>
    <w:uiPriority w:val="9"/>
    <w:unhideWhenUsed/>
    <w:qFormat/>
    <w:rsid w:val="00C72CB6"/>
    <w:pPr>
      <w:keepNext/>
      <w:numPr>
        <w:ilvl w:val="2"/>
        <w:numId w:val="6"/>
      </w:numPr>
      <w:spacing w:after="0" w:line="240" w:lineRule="auto"/>
      <w:jc w:val="both"/>
      <w:outlineLvl w:val="2"/>
    </w:pPr>
    <w:rPr>
      <w:rFonts w:ascii="Arial" w:eastAsiaTheme="majorEastAsia" w:hAnsi="Arial" w:cstheme="majorBidi"/>
      <w:b/>
      <w:bCs/>
      <w:sz w:val="24"/>
      <w:szCs w:val="26"/>
      <w:lang w:bidi="en-US"/>
    </w:rPr>
  </w:style>
  <w:style w:type="paragraph" w:styleId="Ttulo4">
    <w:name w:val="heading 4"/>
    <w:basedOn w:val="Normal"/>
    <w:next w:val="Normal"/>
    <w:link w:val="Ttulo4Car"/>
    <w:uiPriority w:val="9"/>
    <w:semiHidden/>
    <w:unhideWhenUsed/>
    <w:qFormat/>
    <w:rsid w:val="00C72CB6"/>
    <w:pPr>
      <w:keepNext/>
      <w:numPr>
        <w:ilvl w:val="3"/>
        <w:numId w:val="6"/>
      </w:numPr>
      <w:spacing w:before="240" w:after="60" w:line="240" w:lineRule="auto"/>
      <w:jc w:val="both"/>
      <w:outlineLvl w:val="3"/>
    </w:pPr>
    <w:rPr>
      <w:rFonts w:ascii="Arial" w:hAnsi="Arial" w:cstheme="majorBidi"/>
      <w:b/>
      <w:bCs/>
      <w:sz w:val="28"/>
      <w:szCs w:val="28"/>
      <w:lang w:bidi="en-US"/>
    </w:rPr>
  </w:style>
  <w:style w:type="paragraph" w:styleId="Ttulo5">
    <w:name w:val="heading 5"/>
    <w:basedOn w:val="Normal"/>
    <w:next w:val="Normal"/>
    <w:link w:val="Ttulo5Car"/>
    <w:uiPriority w:val="9"/>
    <w:semiHidden/>
    <w:unhideWhenUsed/>
    <w:qFormat/>
    <w:rsid w:val="00C72CB6"/>
    <w:pPr>
      <w:numPr>
        <w:ilvl w:val="4"/>
        <w:numId w:val="6"/>
      </w:numPr>
      <w:spacing w:before="240" w:after="60" w:line="240" w:lineRule="auto"/>
      <w:jc w:val="both"/>
      <w:outlineLvl w:val="4"/>
    </w:pPr>
    <w:rPr>
      <w:rFonts w:ascii="Arial" w:hAnsi="Arial" w:cstheme="majorBidi"/>
      <w:b/>
      <w:bCs/>
      <w:i/>
      <w:iCs/>
      <w:sz w:val="26"/>
      <w:szCs w:val="26"/>
      <w:lang w:bidi="en-US"/>
    </w:rPr>
  </w:style>
  <w:style w:type="paragraph" w:styleId="Ttulo6">
    <w:name w:val="heading 6"/>
    <w:basedOn w:val="Normal"/>
    <w:next w:val="Normal"/>
    <w:link w:val="Ttulo6Car"/>
    <w:uiPriority w:val="9"/>
    <w:semiHidden/>
    <w:unhideWhenUsed/>
    <w:qFormat/>
    <w:rsid w:val="00C72CB6"/>
    <w:pPr>
      <w:numPr>
        <w:ilvl w:val="5"/>
        <w:numId w:val="6"/>
      </w:numPr>
      <w:spacing w:before="240" w:after="60" w:line="240" w:lineRule="auto"/>
      <w:jc w:val="both"/>
      <w:outlineLvl w:val="5"/>
    </w:pPr>
    <w:rPr>
      <w:rFonts w:ascii="Arial" w:hAnsi="Arial" w:cstheme="majorBidi"/>
      <w:b/>
      <w:bCs/>
      <w:sz w:val="24"/>
      <w:lang w:bidi="en-US"/>
    </w:rPr>
  </w:style>
  <w:style w:type="paragraph" w:styleId="Ttulo7">
    <w:name w:val="heading 7"/>
    <w:basedOn w:val="Normal"/>
    <w:next w:val="Normal"/>
    <w:link w:val="Ttulo7Car"/>
    <w:uiPriority w:val="9"/>
    <w:semiHidden/>
    <w:unhideWhenUsed/>
    <w:qFormat/>
    <w:rsid w:val="00C72CB6"/>
    <w:pPr>
      <w:numPr>
        <w:ilvl w:val="6"/>
        <w:numId w:val="6"/>
      </w:numPr>
      <w:spacing w:before="240" w:after="60" w:line="240" w:lineRule="auto"/>
      <w:jc w:val="both"/>
      <w:outlineLvl w:val="6"/>
    </w:pPr>
    <w:rPr>
      <w:rFonts w:ascii="Arial" w:hAnsi="Arial" w:cstheme="majorBidi"/>
      <w:sz w:val="24"/>
      <w:szCs w:val="24"/>
      <w:lang w:bidi="en-US"/>
    </w:rPr>
  </w:style>
  <w:style w:type="paragraph" w:styleId="Ttulo8">
    <w:name w:val="heading 8"/>
    <w:basedOn w:val="Normal"/>
    <w:next w:val="Normal"/>
    <w:link w:val="Ttulo8Car"/>
    <w:uiPriority w:val="9"/>
    <w:semiHidden/>
    <w:unhideWhenUsed/>
    <w:qFormat/>
    <w:rsid w:val="00C72CB6"/>
    <w:pPr>
      <w:numPr>
        <w:ilvl w:val="7"/>
        <w:numId w:val="6"/>
      </w:numPr>
      <w:spacing w:before="240" w:after="60" w:line="240" w:lineRule="auto"/>
      <w:jc w:val="both"/>
      <w:outlineLvl w:val="7"/>
    </w:pPr>
    <w:rPr>
      <w:rFonts w:ascii="Arial" w:hAnsi="Arial" w:cstheme="majorBidi"/>
      <w:i/>
      <w:iCs/>
      <w:sz w:val="24"/>
      <w:szCs w:val="24"/>
      <w:lang w:bidi="en-US"/>
    </w:rPr>
  </w:style>
  <w:style w:type="paragraph" w:styleId="Ttulo9">
    <w:name w:val="heading 9"/>
    <w:basedOn w:val="Normal"/>
    <w:next w:val="Normal"/>
    <w:link w:val="Ttulo9Car"/>
    <w:uiPriority w:val="9"/>
    <w:semiHidden/>
    <w:unhideWhenUsed/>
    <w:qFormat/>
    <w:rsid w:val="00C72CB6"/>
    <w:pPr>
      <w:numPr>
        <w:ilvl w:val="8"/>
        <w:numId w:val="6"/>
      </w:numPr>
      <w:spacing w:before="240" w:after="60" w:line="240" w:lineRule="auto"/>
      <w:jc w:val="both"/>
      <w:outlineLvl w:val="8"/>
    </w:pPr>
    <w:rPr>
      <w:rFonts w:asciiTheme="majorHAnsi" w:eastAsiaTheme="majorEastAsia" w:hAnsiTheme="majorHAnsi" w:cstheme="majorBidi"/>
      <w:sz w:val="24"/>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0626"/>
    <w:pPr>
      <w:tabs>
        <w:tab w:val="center" w:pos="4419"/>
        <w:tab w:val="right" w:pos="8838"/>
      </w:tabs>
      <w:spacing w:after="0" w:line="240" w:lineRule="auto"/>
    </w:pPr>
  </w:style>
  <w:style w:type="character" w:customStyle="1" w:styleId="EncabezadoCar">
    <w:name w:val="Encabezado Car"/>
    <w:basedOn w:val="Fuentedeprrafopredeter"/>
    <w:link w:val="Encabezado"/>
    <w:rsid w:val="00000626"/>
  </w:style>
  <w:style w:type="paragraph" w:styleId="Piedepgina">
    <w:name w:val="footer"/>
    <w:basedOn w:val="Normal"/>
    <w:link w:val="PiedepginaCar"/>
    <w:uiPriority w:val="99"/>
    <w:unhideWhenUsed/>
    <w:rsid w:val="000006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626"/>
  </w:style>
  <w:style w:type="paragraph" w:styleId="Textodeglobo">
    <w:name w:val="Balloon Text"/>
    <w:basedOn w:val="Normal"/>
    <w:link w:val="TextodegloboCar"/>
    <w:uiPriority w:val="99"/>
    <w:semiHidden/>
    <w:unhideWhenUsed/>
    <w:rsid w:val="000006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626"/>
    <w:rPr>
      <w:rFonts w:ascii="Tahoma" w:hAnsi="Tahoma" w:cs="Tahoma"/>
      <w:sz w:val="16"/>
      <w:szCs w:val="16"/>
    </w:rPr>
  </w:style>
  <w:style w:type="paragraph" w:styleId="Prrafodelista">
    <w:name w:val="List Paragraph"/>
    <w:basedOn w:val="Normal"/>
    <w:uiPriority w:val="34"/>
    <w:qFormat/>
    <w:rsid w:val="00000626"/>
    <w:pPr>
      <w:ind w:left="720"/>
      <w:contextualSpacing/>
    </w:pPr>
  </w:style>
  <w:style w:type="table" w:styleId="Tablaconcuadrcula">
    <w:name w:val="Table Grid"/>
    <w:basedOn w:val="Tablanormal"/>
    <w:uiPriority w:val="59"/>
    <w:rsid w:val="001D7741"/>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Sinespaciado">
    <w:name w:val="No Spacing"/>
    <w:link w:val="SinespaciadoCar"/>
    <w:uiPriority w:val="1"/>
    <w:qFormat/>
    <w:rsid w:val="002C2B1D"/>
    <w:pPr>
      <w:spacing w:after="0" w:line="240" w:lineRule="auto"/>
    </w:pPr>
  </w:style>
  <w:style w:type="character" w:customStyle="1" w:styleId="Ttulo1Car">
    <w:name w:val="Título 1 Car"/>
    <w:basedOn w:val="Fuentedeprrafopredeter"/>
    <w:link w:val="Ttulo1"/>
    <w:uiPriority w:val="9"/>
    <w:rsid w:val="00C72CB6"/>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C72CB6"/>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C72CB6"/>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C72CB6"/>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C72CB6"/>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C72CB6"/>
    <w:rPr>
      <w:rFonts w:ascii="Arial" w:hAnsi="Arial" w:cstheme="majorBidi"/>
      <w:b/>
      <w:bCs/>
      <w:sz w:val="24"/>
      <w:lang w:bidi="en-US"/>
    </w:rPr>
  </w:style>
  <w:style w:type="character" w:customStyle="1" w:styleId="Ttulo7Car">
    <w:name w:val="Título 7 Car"/>
    <w:basedOn w:val="Fuentedeprrafopredeter"/>
    <w:link w:val="Ttulo7"/>
    <w:uiPriority w:val="9"/>
    <w:semiHidden/>
    <w:rsid w:val="00C72CB6"/>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C72CB6"/>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C72CB6"/>
    <w:rPr>
      <w:rFonts w:asciiTheme="majorHAnsi" w:eastAsiaTheme="majorEastAsia" w:hAnsiTheme="majorHAnsi" w:cstheme="majorBidi"/>
      <w:sz w:val="24"/>
      <w:lang w:bidi="en-US"/>
    </w:rPr>
  </w:style>
  <w:style w:type="character" w:customStyle="1" w:styleId="SinespaciadoCar">
    <w:name w:val="Sin espaciado Car"/>
    <w:basedOn w:val="Fuentedeprrafopredeter"/>
    <w:link w:val="Sinespaciado"/>
    <w:uiPriority w:val="1"/>
    <w:rsid w:val="00AE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Alfredo</dc:creator>
  <cp:lastModifiedBy>ufps</cp:lastModifiedBy>
  <cp:revision>2</cp:revision>
  <dcterms:created xsi:type="dcterms:W3CDTF">2017-05-11T21:17:00Z</dcterms:created>
  <dcterms:modified xsi:type="dcterms:W3CDTF">2017-05-11T21:17:00Z</dcterms:modified>
</cp:coreProperties>
</file>